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FA11" w14:textId="51445ACB" w:rsidR="002E7545" w:rsidRPr="007A7A2A" w:rsidRDefault="002E7545" w:rsidP="002E7545">
      <w:pPr>
        <w:pStyle w:val="Heading1"/>
        <w:jc w:val="center"/>
        <w:rPr>
          <w:rFonts w:cstheme="minorHAnsi"/>
        </w:rPr>
      </w:pPr>
      <w:bookmarkStart w:id="0" w:name="_Toc153302634"/>
      <w:r w:rsidRPr="007A7A2A">
        <w:rPr>
          <w:rFonts w:cstheme="minorHAnsi"/>
        </w:rPr>
        <w:t xml:space="preserve">Data </w:t>
      </w:r>
      <w:sdt>
        <w:sdtPr>
          <w:rPr>
            <w:rFonts w:cstheme="minorHAnsi"/>
            <w:color w:val="2B579A"/>
            <w:shd w:val="clear" w:color="auto" w:fill="E6E6E6"/>
          </w:rPr>
          <w:tag w:val="goog_rdk_261"/>
          <w:id w:val="-1189837131"/>
        </w:sdtPr>
        <w:sdtEndPr>
          <w:rPr>
            <w:color w:val="000000" w:themeColor="text1"/>
            <w:shd w:val="clear" w:color="auto" w:fill="auto"/>
          </w:rPr>
        </w:sdtEndPr>
        <w:sdtContent>
          <w:r w:rsidRPr="007A7A2A">
            <w:rPr>
              <w:rFonts w:cstheme="minorHAnsi"/>
            </w:rPr>
            <w:t xml:space="preserve">Use </w:t>
          </w:r>
        </w:sdtContent>
      </w:sdt>
      <w:r w:rsidRPr="007A7A2A">
        <w:rPr>
          <w:rFonts w:cstheme="minorHAnsi"/>
        </w:rPr>
        <w:t xml:space="preserve">Agreement </w:t>
      </w:r>
      <w:sdt>
        <w:sdtPr>
          <w:rPr>
            <w:rFonts w:cstheme="minorHAnsi"/>
            <w:color w:val="2B579A"/>
            <w:shd w:val="clear" w:color="auto" w:fill="E6E6E6"/>
          </w:rPr>
          <w:tag w:val="goog_rdk_262"/>
          <w:id w:val="-1571261589"/>
        </w:sdtPr>
        <w:sdtEndPr>
          <w:rPr>
            <w:color w:val="000000" w:themeColor="text1"/>
            <w:shd w:val="clear" w:color="auto" w:fill="auto"/>
          </w:rPr>
        </w:sdtEndPr>
        <w:sdtContent>
          <w:sdt>
            <w:sdtPr>
              <w:rPr>
                <w:rFonts w:cstheme="minorHAnsi"/>
                <w:color w:val="2B579A"/>
                <w:shd w:val="clear" w:color="auto" w:fill="E6E6E6"/>
              </w:rPr>
              <w:tag w:val="goog_rdk_263"/>
              <w:id w:val="1030233290"/>
              <w:showingPlcHdr/>
            </w:sdtPr>
            <w:sdtEndPr>
              <w:rPr>
                <w:color w:val="000000" w:themeColor="text1"/>
                <w:shd w:val="clear" w:color="auto" w:fill="auto"/>
              </w:rPr>
            </w:sdtEndPr>
            <w:sdtContent>
              <w:r w:rsidRPr="007A7A2A">
                <w:rPr>
                  <w:rFonts w:cstheme="minorHAnsi"/>
                  <w:color w:val="2B579A"/>
                  <w:shd w:val="clear" w:color="auto" w:fill="E6E6E6"/>
                </w:rPr>
                <w:t xml:space="preserve">     </w:t>
              </w:r>
            </w:sdtContent>
          </w:sdt>
        </w:sdtContent>
      </w:sdt>
      <w:bookmarkEnd w:id="0"/>
    </w:p>
    <w:p w14:paraId="22914834" w14:textId="77777777" w:rsidR="002E7545" w:rsidRPr="007A7A2A" w:rsidRDefault="002E7545" w:rsidP="002E7545">
      <w:pPr>
        <w:rPr>
          <w:rFonts w:asciiTheme="minorHAnsi" w:eastAsia="Arial" w:hAnsiTheme="minorHAnsi" w:cstheme="minorHAnsi"/>
          <w:sz w:val="22"/>
          <w:szCs w:val="22"/>
        </w:rPr>
      </w:pPr>
    </w:p>
    <w:p w14:paraId="3A8BA731" w14:textId="77777777" w:rsidR="002E7545" w:rsidRPr="007A7A2A" w:rsidRDefault="002E7545" w:rsidP="002E7545">
      <w:pPr>
        <w:jc w:val="center"/>
        <w:rPr>
          <w:rFonts w:asciiTheme="minorHAnsi" w:hAnsiTheme="minorHAnsi" w:cstheme="minorHAnsi"/>
          <w:b/>
          <w:bCs/>
        </w:rPr>
      </w:pPr>
      <w:bookmarkStart w:id="1" w:name="_heading=h.92bsgkt6hi9q" w:colFirst="0" w:colLast="0"/>
      <w:bookmarkStart w:id="2" w:name="_heading=h.66rysrf66req" w:colFirst="0" w:colLast="0"/>
      <w:bookmarkEnd w:id="1"/>
      <w:bookmarkEnd w:id="2"/>
      <w:r w:rsidRPr="007A7A2A">
        <w:rPr>
          <w:rFonts w:asciiTheme="minorHAnsi" w:hAnsiTheme="minorHAnsi" w:cstheme="minorHAnsi"/>
          <w:b/>
          <w:bCs/>
        </w:rPr>
        <w:t>De-identified Data Set</w:t>
      </w:r>
    </w:p>
    <w:p w14:paraId="1A99D466" w14:textId="77777777" w:rsidR="002E7545" w:rsidRPr="007A7A2A" w:rsidRDefault="002E7545" w:rsidP="002E7545">
      <w:pPr>
        <w:rPr>
          <w:rFonts w:asciiTheme="minorHAnsi" w:hAnsiTheme="minorHAnsi" w:cstheme="minorHAnsi"/>
        </w:rPr>
      </w:pPr>
    </w:p>
    <w:p w14:paraId="1A761F7A" w14:textId="34483725" w:rsidR="002E7545" w:rsidRPr="007A7A2A" w:rsidRDefault="002E7545" w:rsidP="002E7545">
      <w:pPr>
        <w:rPr>
          <w:rFonts w:asciiTheme="minorHAnsi" w:hAnsiTheme="minorHAnsi" w:cstheme="minorHAnsi"/>
        </w:rPr>
      </w:pPr>
      <w:r w:rsidRPr="007A7A2A">
        <w:rPr>
          <w:rFonts w:asciiTheme="minorHAnsi" w:hAnsiTheme="minorHAnsi" w:cstheme="minorHAnsi"/>
        </w:rPr>
        <w:t xml:space="preserve">This Data Use Agreement - De-identified Data Set (the “Agreement”) is made effective on </w:t>
      </w:r>
      <w:r>
        <w:rPr>
          <w:rFonts w:asciiTheme="minorHAnsi" w:hAnsiTheme="minorHAnsi" w:cstheme="minorHAnsi"/>
        </w:rPr>
        <w:t>*******</w:t>
      </w:r>
      <w:r w:rsidRPr="007A7A2A">
        <w:rPr>
          <w:rFonts w:asciiTheme="minorHAnsi" w:hAnsiTheme="minorHAnsi" w:cstheme="minorHAnsi"/>
        </w:rPr>
        <w:t xml:space="preserve"> (“</w:t>
      </w:r>
      <w:r w:rsidRPr="007A7A2A">
        <w:rPr>
          <w:rFonts w:asciiTheme="minorHAnsi" w:hAnsiTheme="minorHAnsi" w:cstheme="minorHAnsi"/>
          <w:b/>
          <w:bCs/>
        </w:rPr>
        <w:t>Effective Date</w:t>
      </w:r>
      <w:r w:rsidRPr="007A7A2A">
        <w:rPr>
          <w:rFonts w:asciiTheme="minorHAnsi" w:hAnsiTheme="minorHAnsi" w:cstheme="minorHAnsi"/>
        </w:rPr>
        <w:t xml:space="preserve">”) by and between </w:t>
      </w:r>
      <w:r>
        <w:rPr>
          <w:rFonts w:asciiTheme="minorHAnsi" w:hAnsiTheme="minorHAnsi" w:cstheme="minorHAnsi"/>
        </w:rPr>
        <w:t>_______________________</w:t>
      </w:r>
      <w:r w:rsidRPr="007A7A2A">
        <w:rPr>
          <w:rFonts w:asciiTheme="minorHAnsi" w:hAnsiTheme="minorHAnsi" w:cstheme="minorHAnsi"/>
        </w:rPr>
        <w:t>(“</w:t>
      </w:r>
      <w:r w:rsidRPr="007A7A2A">
        <w:rPr>
          <w:rFonts w:asciiTheme="minorHAnsi" w:hAnsiTheme="minorHAnsi" w:cstheme="minorHAnsi"/>
          <w:b/>
          <w:bCs/>
        </w:rPr>
        <w:t>Recipient</w:t>
      </w:r>
      <w:r w:rsidRPr="007A7A2A">
        <w:rPr>
          <w:rFonts w:asciiTheme="minorHAnsi" w:hAnsiTheme="minorHAnsi" w:cstheme="minorHAnsi"/>
        </w:rPr>
        <w:t xml:space="preserve">”) and </w:t>
      </w:r>
      <w:proofErr w:type="spellStart"/>
      <w:r w:rsidRPr="007A7A2A">
        <w:rPr>
          <w:rFonts w:asciiTheme="minorHAnsi" w:hAnsiTheme="minorHAnsi" w:cstheme="minorHAnsi"/>
        </w:rPr>
        <w:t>PicnicHealth</w:t>
      </w:r>
      <w:proofErr w:type="spellEnd"/>
      <w:r w:rsidRPr="007A7A2A">
        <w:rPr>
          <w:rFonts w:asciiTheme="minorHAnsi" w:hAnsiTheme="minorHAnsi" w:cstheme="minorHAnsi"/>
        </w:rPr>
        <w:t xml:space="preserve"> (“</w:t>
      </w:r>
      <w:r w:rsidRPr="007A7A2A">
        <w:rPr>
          <w:rFonts w:asciiTheme="minorHAnsi" w:hAnsiTheme="minorHAnsi" w:cstheme="minorHAnsi"/>
          <w:b/>
          <w:bCs/>
        </w:rPr>
        <w:t>Sender</w:t>
      </w:r>
      <w:r w:rsidRPr="007A7A2A">
        <w:rPr>
          <w:rFonts w:asciiTheme="minorHAnsi" w:hAnsiTheme="minorHAnsi" w:cstheme="minorHAnsi"/>
        </w:rPr>
        <w:t>”), (each a “</w:t>
      </w:r>
      <w:r w:rsidRPr="007A7A2A">
        <w:rPr>
          <w:rFonts w:asciiTheme="minorHAnsi" w:hAnsiTheme="minorHAnsi" w:cstheme="minorHAnsi"/>
          <w:b/>
          <w:bCs/>
        </w:rPr>
        <w:t>Party</w:t>
      </w:r>
      <w:r w:rsidRPr="007A7A2A">
        <w:rPr>
          <w:rFonts w:asciiTheme="minorHAnsi" w:hAnsiTheme="minorHAnsi" w:cstheme="minorHAnsi"/>
        </w:rPr>
        <w:t>” or collectively the “</w:t>
      </w:r>
      <w:r w:rsidRPr="007A7A2A">
        <w:rPr>
          <w:rFonts w:asciiTheme="minorHAnsi" w:hAnsiTheme="minorHAnsi" w:cstheme="minorHAnsi"/>
          <w:b/>
          <w:bCs/>
        </w:rPr>
        <w:t>Parties</w:t>
      </w:r>
      <w:r w:rsidRPr="007A7A2A">
        <w:rPr>
          <w:rFonts w:asciiTheme="minorHAnsi" w:hAnsiTheme="minorHAnsi" w:cstheme="minorHAnsi"/>
        </w:rPr>
        <w:t xml:space="preserve">”). </w:t>
      </w:r>
    </w:p>
    <w:p w14:paraId="40A25DAB" w14:textId="77777777" w:rsidR="002E7545" w:rsidRPr="007A7A2A" w:rsidRDefault="002E7545" w:rsidP="002E7545">
      <w:pPr>
        <w:rPr>
          <w:rFonts w:asciiTheme="minorHAnsi" w:hAnsiTheme="minorHAnsi" w:cstheme="minorHAnsi"/>
          <w:u w:val="single"/>
        </w:rPr>
      </w:pPr>
    </w:p>
    <w:p w14:paraId="2FF03480" w14:textId="77777777" w:rsidR="002E7545" w:rsidRPr="007A7A2A" w:rsidRDefault="002E7545" w:rsidP="002E7545">
      <w:pPr>
        <w:rPr>
          <w:rFonts w:asciiTheme="minorHAnsi" w:hAnsiTheme="minorHAnsi" w:cstheme="minorHAnsi"/>
          <w:color w:val="000000"/>
        </w:rPr>
      </w:pPr>
      <w:r w:rsidRPr="007A7A2A">
        <w:rPr>
          <w:rFonts w:asciiTheme="minorHAnsi" w:hAnsiTheme="minorHAnsi" w:cstheme="minorHAnsi"/>
          <w:color w:val="000000"/>
        </w:rPr>
        <w:t xml:space="preserve">In consideration of the </w:t>
      </w:r>
      <w:r>
        <w:rPr>
          <w:rFonts w:asciiTheme="minorHAnsi" w:hAnsiTheme="minorHAnsi" w:cstheme="minorHAnsi"/>
          <w:color w:val="000000"/>
        </w:rPr>
        <w:t>mutual covenants as set forth herein, the sufficiency of which are hereby acknowledged</w:t>
      </w:r>
      <w:r w:rsidRPr="007A7A2A">
        <w:rPr>
          <w:rFonts w:asciiTheme="minorHAnsi" w:hAnsiTheme="minorHAnsi" w:cstheme="minorHAnsi"/>
          <w:color w:val="000000"/>
        </w:rPr>
        <w:t>, the Recipient and Sender agree as follows:</w:t>
      </w:r>
    </w:p>
    <w:p w14:paraId="2D1AE200" w14:textId="77777777" w:rsidR="002E7545" w:rsidRPr="007A7A2A" w:rsidRDefault="002E7545" w:rsidP="002E7545">
      <w:pPr>
        <w:rPr>
          <w:rFonts w:asciiTheme="minorHAnsi" w:hAnsiTheme="minorHAnsi" w:cstheme="minorHAnsi"/>
        </w:rPr>
      </w:pPr>
    </w:p>
    <w:p w14:paraId="7B5CE91F" w14:textId="559D08B1" w:rsidR="002E7545" w:rsidRPr="007A7A2A" w:rsidRDefault="002E7545" w:rsidP="002E7545">
      <w:pPr>
        <w:pStyle w:val="ListParagraph"/>
        <w:numPr>
          <w:ilvl w:val="0"/>
          <w:numId w:val="1"/>
        </w:numPr>
        <w:ind w:left="360"/>
        <w:rPr>
          <w:rFonts w:asciiTheme="minorHAnsi" w:hAnsiTheme="minorHAnsi" w:cstheme="minorHAnsi"/>
        </w:rPr>
      </w:pPr>
      <w:r w:rsidRPr="007A7A2A">
        <w:rPr>
          <w:rFonts w:asciiTheme="minorHAnsi" w:hAnsiTheme="minorHAnsi" w:cstheme="minorHAnsi"/>
          <w:b/>
          <w:bCs/>
        </w:rPr>
        <w:t>Purpose</w:t>
      </w:r>
      <w:r w:rsidRPr="007A7A2A">
        <w:rPr>
          <w:rFonts w:asciiTheme="minorHAnsi" w:hAnsiTheme="minorHAnsi" w:cstheme="minorHAnsi"/>
        </w:rPr>
        <w:t>. The purpose of this Agreement is to comply with the Health Insurance Portability and Accountability Act of 1996, the Health Information Technology for Economic and Clinical Health Act and its implementing regulations (45 C.F.R. Parts 160-164) (“</w:t>
      </w:r>
      <w:r w:rsidRPr="007A7A2A">
        <w:rPr>
          <w:rFonts w:asciiTheme="minorHAnsi" w:hAnsiTheme="minorHAnsi" w:cstheme="minorHAnsi"/>
          <w:b/>
          <w:bCs/>
        </w:rPr>
        <w:t>HIPAA</w:t>
      </w:r>
      <w:r w:rsidRPr="007A7A2A">
        <w:rPr>
          <w:rFonts w:asciiTheme="minorHAnsi" w:hAnsiTheme="minorHAnsi" w:cstheme="minorHAnsi"/>
        </w:rPr>
        <w:t>”) process for de-identified Protected Health Information (defined in Section 2(c)) for purposes of a non-commercial, clinical research  approved by Sender the (the “</w:t>
      </w:r>
      <w:r w:rsidRPr="007A7A2A">
        <w:rPr>
          <w:rFonts w:asciiTheme="minorHAnsi" w:hAnsiTheme="minorHAnsi" w:cstheme="minorHAnsi"/>
          <w:b/>
          <w:bCs/>
        </w:rPr>
        <w:t>Study</w:t>
      </w:r>
      <w:r w:rsidRPr="007A7A2A">
        <w:rPr>
          <w:rFonts w:asciiTheme="minorHAnsi" w:hAnsiTheme="minorHAnsi" w:cstheme="minorHAnsi"/>
        </w:rPr>
        <w:t>”) as it relates to “</w:t>
      </w:r>
      <w:r>
        <w:rPr>
          <w:rFonts w:asciiTheme="minorHAnsi" w:hAnsiTheme="minorHAnsi" w:cstheme="minorHAnsi"/>
        </w:rPr>
        <w:t>_______________________________________</w:t>
      </w:r>
      <w:r w:rsidRPr="007A7A2A">
        <w:rPr>
          <w:rFonts w:asciiTheme="minorHAnsi" w:hAnsiTheme="minorHAnsi" w:cstheme="minorHAnsi"/>
        </w:rPr>
        <w:t>” (the “</w:t>
      </w:r>
      <w:r w:rsidRPr="007A7A2A">
        <w:rPr>
          <w:rFonts w:asciiTheme="minorHAnsi" w:hAnsiTheme="minorHAnsi" w:cstheme="minorHAnsi"/>
          <w:b/>
          <w:bCs/>
        </w:rPr>
        <w:t>Protocol</w:t>
      </w:r>
      <w:r w:rsidRPr="007A7A2A">
        <w:rPr>
          <w:rFonts w:asciiTheme="minorHAnsi" w:hAnsiTheme="minorHAnsi" w:cstheme="minorHAnsi"/>
        </w:rPr>
        <w:t xml:space="preserve">”).  All references in this Agreement to specific statutes, codes or regulations shall be deemed to be references to those statutes, codes or regulations as may be amended from time to time. </w:t>
      </w:r>
    </w:p>
    <w:p w14:paraId="36684346" w14:textId="77777777" w:rsidR="002E7545" w:rsidRPr="007A7A2A" w:rsidRDefault="002E7545" w:rsidP="002E7545">
      <w:pPr>
        <w:rPr>
          <w:rFonts w:asciiTheme="minorHAnsi" w:hAnsiTheme="minorHAnsi" w:cstheme="minorHAnsi"/>
        </w:rPr>
      </w:pPr>
    </w:p>
    <w:p w14:paraId="58E99564" w14:textId="77777777" w:rsidR="002E7545" w:rsidRPr="007A7A2A" w:rsidRDefault="002E7545" w:rsidP="002E7545">
      <w:pPr>
        <w:pStyle w:val="ListParagraph"/>
        <w:numPr>
          <w:ilvl w:val="0"/>
          <w:numId w:val="1"/>
        </w:numPr>
        <w:ind w:left="360"/>
        <w:rPr>
          <w:rFonts w:asciiTheme="minorHAnsi" w:hAnsiTheme="minorHAnsi" w:cstheme="minorHAnsi"/>
        </w:rPr>
      </w:pPr>
      <w:r w:rsidRPr="007A7A2A">
        <w:rPr>
          <w:rFonts w:asciiTheme="minorHAnsi" w:hAnsiTheme="minorHAnsi" w:cstheme="minorHAnsi"/>
          <w:b/>
          <w:bCs/>
        </w:rPr>
        <w:t>Definitions</w:t>
      </w:r>
      <w:r w:rsidRPr="007A7A2A">
        <w:rPr>
          <w:rFonts w:asciiTheme="minorHAnsi" w:hAnsiTheme="minorHAnsi" w:cstheme="minorHAnsi"/>
        </w:rPr>
        <w:t>. Capitalized terms used, but not otherwise defined, in this Agreement shall have the meanings given to them in HIPAA. For convenience of reference, the definitions of “Individually Identifiable Health Information” and “</w:t>
      </w:r>
      <w:r w:rsidRPr="007A7A2A">
        <w:rPr>
          <w:rFonts w:asciiTheme="minorHAnsi" w:hAnsiTheme="minorHAnsi" w:cstheme="minorHAnsi"/>
          <w:b/>
          <w:bCs/>
        </w:rPr>
        <w:t>Protected Health Information</w:t>
      </w:r>
      <w:r w:rsidRPr="007A7A2A">
        <w:rPr>
          <w:rFonts w:asciiTheme="minorHAnsi" w:hAnsiTheme="minorHAnsi" w:cstheme="minorHAnsi"/>
        </w:rPr>
        <w:t>” as defined by HIPAA as of the Effective Date are below, as amended from time to time by HIPAA as well as the definition of “</w:t>
      </w:r>
      <w:r w:rsidRPr="007A7A2A">
        <w:rPr>
          <w:rFonts w:asciiTheme="minorHAnsi" w:hAnsiTheme="minorHAnsi" w:cstheme="minorHAnsi"/>
          <w:b/>
          <w:bCs/>
        </w:rPr>
        <w:t>De-Identified Data Set</w:t>
      </w:r>
      <w:r w:rsidRPr="007A7A2A">
        <w:rPr>
          <w:rFonts w:asciiTheme="minorHAnsi" w:hAnsiTheme="minorHAnsi" w:cstheme="minorHAnsi"/>
        </w:rPr>
        <w:t xml:space="preserve">” derived from the requirements de-identification of information set forth in 45 C.F.R. §164.514(a).   </w:t>
      </w:r>
    </w:p>
    <w:p w14:paraId="141509AD" w14:textId="77777777" w:rsidR="002E7545" w:rsidRPr="007A7A2A" w:rsidRDefault="002E7545" w:rsidP="002E7545">
      <w:pPr>
        <w:rPr>
          <w:rFonts w:asciiTheme="minorHAnsi" w:hAnsiTheme="minorHAnsi" w:cstheme="minorHAnsi"/>
          <w:color w:val="000000"/>
        </w:rPr>
      </w:pPr>
    </w:p>
    <w:p w14:paraId="0620FE5A" w14:textId="77777777" w:rsidR="002E7545" w:rsidRPr="007A7A2A" w:rsidRDefault="002E7545" w:rsidP="002E7545">
      <w:pPr>
        <w:pStyle w:val="ListParagraph"/>
        <w:numPr>
          <w:ilvl w:val="0"/>
          <w:numId w:val="2"/>
        </w:numPr>
        <w:rPr>
          <w:rFonts w:asciiTheme="minorHAnsi" w:hAnsiTheme="minorHAnsi" w:cstheme="minorHAnsi"/>
        </w:rPr>
      </w:pPr>
      <w:r w:rsidRPr="007A7A2A">
        <w:rPr>
          <w:rFonts w:asciiTheme="minorHAnsi" w:hAnsiTheme="minorHAnsi" w:cstheme="minorHAnsi"/>
        </w:rPr>
        <w:t>“</w:t>
      </w:r>
      <w:r w:rsidRPr="007A7A2A">
        <w:rPr>
          <w:rFonts w:asciiTheme="minorHAnsi" w:hAnsiTheme="minorHAnsi" w:cstheme="minorHAnsi"/>
          <w:i/>
        </w:rPr>
        <w:t>De-identified Data Set</w:t>
      </w:r>
      <w:r w:rsidRPr="007A7A2A">
        <w:rPr>
          <w:rFonts w:asciiTheme="minorHAnsi" w:hAnsiTheme="minorHAnsi" w:cstheme="minorHAnsi"/>
        </w:rPr>
        <w:t>” means</w:t>
      </w:r>
      <w:r>
        <w:rPr>
          <w:rFonts w:asciiTheme="minorHAnsi" w:hAnsiTheme="minorHAnsi" w:cstheme="minorHAnsi"/>
        </w:rPr>
        <w:t xml:space="preserve"> de-identified data provided by Sender to Recipient in connection with this Agreement</w:t>
      </w:r>
      <w:r w:rsidRPr="007A7A2A">
        <w:rPr>
          <w:rFonts w:asciiTheme="minorHAnsi" w:hAnsiTheme="minorHAnsi" w:cstheme="minorHAnsi"/>
        </w:rPr>
        <w:t>.</w:t>
      </w:r>
    </w:p>
    <w:p w14:paraId="3ACA87A1" w14:textId="77777777" w:rsidR="002E7545" w:rsidRPr="007A7A2A" w:rsidRDefault="002E7545" w:rsidP="002E7545">
      <w:pPr>
        <w:rPr>
          <w:rFonts w:asciiTheme="minorHAnsi" w:hAnsiTheme="minorHAnsi" w:cstheme="minorHAnsi"/>
        </w:rPr>
      </w:pPr>
    </w:p>
    <w:p w14:paraId="06C20987" w14:textId="77777777" w:rsidR="002E7545" w:rsidRPr="007A7A2A" w:rsidRDefault="002E7545" w:rsidP="002E7545">
      <w:pPr>
        <w:pStyle w:val="ListParagraph"/>
        <w:numPr>
          <w:ilvl w:val="0"/>
          <w:numId w:val="2"/>
        </w:numPr>
        <w:rPr>
          <w:rFonts w:asciiTheme="minorHAnsi" w:hAnsiTheme="minorHAnsi" w:cstheme="minorHAnsi"/>
        </w:rPr>
      </w:pPr>
      <w:r w:rsidRPr="007A7A2A">
        <w:rPr>
          <w:rFonts w:asciiTheme="minorHAnsi" w:hAnsiTheme="minorHAnsi" w:cstheme="minorHAnsi"/>
        </w:rPr>
        <w:t>“</w:t>
      </w:r>
      <w:r w:rsidRPr="007A7A2A">
        <w:rPr>
          <w:rFonts w:asciiTheme="minorHAnsi" w:hAnsiTheme="minorHAnsi" w:cstheme="minorHAnsi"/>
          <w:i/>
        </w:rPr>
        <w:t>Individually Identifiable Health Information</w:t>
      </w:r>
      <w:r w:rsidRPr="007A7A2A">
        <w:rPr>
          <w:rFonts w:asciiTheme="minorHAnsi" w:hAnsiTheme="minorHAnsi" w:cstheme="minorHAnsi"/>
        </w:rPr>
        <w:t>” means information that is a subset of health information, including demographic information collected from an Individual, and (</w:t>
      </w:r>
      <w:proofErr w:type="spellStart"/>
      <w:r w:rsidRPr="007A7A2A">
        <w:rPr>
          <w:rFonts w:asciiTheme="minorHAnsi" w:hAnsiTheme="minorHAnsi" w:cstheme="minorHAnsi"/>
        </w:rPr>
        <w:t>i</w:t>
      </w:r>
      <w:proofErr w:type="spellEnd"/>
      <w:r w:rsidRPr="007A7A2A">
        <w:rPr>
          <w:rFonts w:asciiTheme="minorHAnsi" w:hAnsiTheme="minorHAnsi" w:cstheme="minorHAnsi"/>
        </w:rPr>
        <w:t>) is created or received by a healthcare provider, health plan, employer, or health care clearinghouse; and (ii) relates to the past, present, or future physical or mental health or condition of an Individual; the provision of healthcare to an Individual; or the past, present, or future payment for the provision of health care to an Individual; and (a) that identifies the Individual, or (b) with respect to which there is a reasonable basis to believe the information can be used to identify he Individual. Health information that meets the specification of de-identification under 45 C.F.R. §164.514(a) and (b) is considered not to be “Individually Identifiable Health Information” (i.e., de-identified).</w:t>
      </w:r>
    </w:p>
    <w:p w14:paraId="5CF431F2" w14:textId="77777777" w:rsidR="002E7545" w:rsidRPr="007A7A2A" w:rsidRDefault="002E7545" w:rsidP="002E7545">
      <w:pPr>
        <w:rPr>
          <w:rFonts w:asciiTheme="minorHAnsi" w:hAnsiTheme="minorHAnsi" w:cstheme="minorHAnsi"/>
        </w:rPr>
      </w:pPr>
    </w:p>
    <w:p w14:paraId="1F2CE9B5" w14:textId="77777777" w:rsidR="002E7545" w:rsidRPr="007A7A2A" w:rsidRDefault="002E7545" w:rsidP="002E7545">
      <w:pPr>
        <w:pStyle w:val="ListParagraph"/>
        <w:numPr>
          <w:ilvl w:val="0"/>
          <w:numId w:val="2"/>
        </w:numPr>
        <w:rPr>
          <w:rFonts w:asciiTheme="minorHAnsi" w:hAnsiTheme="minorHAnsi" w:cstheme="minorHAnsi"/>
        </w:rPr>
      </w:pPr>
      <w:r w:rsidRPr="007A7A2A">
        <w:rPr>
          <w:rFonts w:asciiTheme="minorHAnsi" w:hAnsiTheme="minorHAnsi" w:cstheme="minorHAnsi"/>
        </w:rPr>
        <w:t>“</w:t>
      </w:r>
      <w:r w:rsidRPr="007A7A2A">
        <w:rPr>
          <w:rFonts w:asciiTheme="minorHAnsi" w:hAnsiTheme="minorHAnsi" w:cstheme="minorHAnsi"/>
          <w:i/>
        </w:rPr>
        <w:t>Protected Health Information</w:t>
      </w:r>
      <w:r w:rsidRPr="007A7A2A">
        <w:rPr>
          <w:rFonts w:asciiTheme="minorHAnsi" w:hAnsiTheme="minorHAnsi" w:cstheme="minorHAnsi"/>
        </w:rPr>
        <w:t xml:space="preserve">” means Individually Identifiable Health Information that </w:t>
      </w:r>
      <w:r w:rsidRPr="007A7A2A">
        <w:rPr>
          <w:rFonts w:asciiTheme="minorHAnsi" w:hAnsiTheme="minorHAnsi" w:cstheme="minorHAnsi"/>
          <w:color w:val="000000"/>
        </w:rPr>
        <w:t>Recipient</w:t>
      </w:r>
      <w:r w:rsidRPr="007A7A2A">
        <w:rPr>
          <w:rFonts w:asciiTheme="minorHAnsi" w:hAnsiTheme="minorHAnsi" w:cstheme="minorHAnsi"/>
        </w:rPr>
        <w:t xml:space="preserve"> receives from Sender or from a business associate of Sender or which </w:t>
      </w:r>
      <w:r w:rsidRPr="007A7A2A">
        <w:rPr>
          <w:rFonts w:asciiTheme="minorHAnsi" w:hAnsiTheme="minorHAnsi" w:cstheme="minorHAnsi"/>
          <w:color w:val="000000"/>
        </w:rPr>
        <w:lastRenderedPageBreak/>
        <w:t>Recipient</w:t>
      </w:r>
      <w:r w:rsidRPr="007A7A2A">
        <w:rPr>
          <w:rFonts w:asciiTheme="minorHAnsi" w:hAnsiTheme="minorHAnsi" w:cstheme="minorHAnsi"/>
        </w:rPr>
        <w:t xml:space="preserve"> creates for Sender which is transmitted or maintained in any form or medium. “Protected Health Information” shall not include education records covered by the Family Educational Right and Privacy Act, as amended, 20 U.S.C. §1232g, or records described in 20 U.S.C. §1232g (a)(4)(B)(iv), or employment records held by Sender in its role as employer.  </w:t>
      </w:r>
    </w:p>
    <w:p w14:paraId="190E8199" w14:textId="77777777" w:rsidR="002E7545" w:rsidRPr="007A7A2A" w:rsidRDefault="002E7545" w:rsidP="002E7545">
      <w:pPr>
        <w:rPr>
          <w:rFonts w:asciiTheme="minorHAnsi" w:hAnsiTheme="minorHAnsi" w:cstheme="minorHAnsi"/>
          <w:color w:val="000000"/>
        </w:rPr>
      </w:pPr>
    </w:p>
    <w:p w14:paraId="5C8E90F0" w14:textId="77777777" w:rsidR="002E7545" w:rsidRPr="007A7A2A" w:rsidRDefault="002E7545" w:rsidP="002E7545">
      <w:pPr>
        <w:pStyle w:val="ListParagraph"/>
        <w:numPr>
          <w:ilvl w:val="0"/>
          <w:numId w:val="1"/>
        </w:numPr>
        <w:ind w:left="360"/>
        <w:rPr>
          <w:rFonts w:asciiTheme="minorHAnsi" w:hAnsiTheme="minorHAnsi" w:cstheme="minorHAnsi"/>
          <w:b/>
          <w:bCs/>
          <w:color w:val="000000"/>
        </w:rPr>
      </w:pPr>
      <w:r w:rsidRPr="007A7A2A">
        <w:rPr>
          <w:rFonts w:asciiTheme="minorHAnsi" w:hAnsiTheme="minorHAnsi" w:cstheme="minorHAnsi"/>
          <w:b/>
          <w:bCs/>
          <w:color w:val="000000"/>
        </w:rPr>
        <w:t xml:space="preserve">Obligations and Activities of Recipient. </w:t>
      </w:r>
    </w:p>
    <w:p w14:paraId="645B3687" w14:textId="77777777" w:rsidR="002E7545" w:rsidRPr="007A7A2A" w:rsidRDefault="002E7545" w:rsidP="002E7545">
      <w:pPr>
        <w:rPr>
          <w:rFonts w:asciiTheme="minorHAnsi" w:hAnsiTheme="minorHAnsi" w:cstheme="minorHAnsi"/>
          <w:color w:val="000000"/>
        </w:rPr>
      </w:pPr>
    </w:p>
    <w:p w14:paraId="1A47D61A"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rPr>
        <w:t>Study Oversight</w:t>
      </w:r>
      <w:r w:rsidRPr="007A7A2A">
        <w:rPr>
          <w:rFonts w:asciiTheme="minorHAnsi" w:hAnsiTheme="minorHAnsi" w:cstheme="minorHAnsi"/>
        </w:rPr>
        <w:t>. Recipient and its principal investigator shall be responsible for all aspects of the conduct of the study. Recipient shall ensure that the study is conducted in compliance with: (a) the Protocol; (b) this Agreement; (c) Good Clinical Practice (“</w:t>
      </w:r>
      <w:r w:rsidRPr="007A7A2A">
        <w:rPr>
          <w:rFonts w:asciiTheme="minorHAnsi" w:hAnsiTheme="minorHAnsi" w:cstheme="minorHAnsi"/>
          <w:b/>
          <w:bCs/>
        </w:rPr>
        <w:t>GCP</w:t>
      </w:r>
      <w:r w:rsidRPr="007A7A2A">
        <w:rPr>
          <w:rFonts w:asciiTheme="minorHAnsi" w:hAnsiTheme="minorHAnsi" w:cstheme="minorHAnsi"/>
        </w:rPr>
        <w:t>”), the standards for which are set forth in the U.S. Code of Federal Regulations and the International Conference on Harmonization (E6) Guidelines for Good Clinical Practice; and (d) all applicable federal, state, and local laws and regulations, including without limitation the U.S. Food and Drug Administration (“</w:t>
      </w:r>
      <w:r w:rsidRPr="007A7A2A">
        <w:rPr>
          <w:rFonts w:asciiTheme="minorHAnsi" w:hAnsiTheme="minorHAnsi" w:cstheme="minorHAnsi"/>
          <w:b/>
          <w:bCs/>
        </w:rPr>
        <w:t>FDA</w:t>
      </w:r>
      <w:r w:rsidRPr="007A7A2A">
        <w:rPr>
          <w:rFonts w:asciiTheme="minorHAnsi" w:hAnsiTheme="minorHAnsi" w:cstheme="minorHAnsi"/>
        </w:rPr>
        <w:t>”) and applicable Sender policies and procedures. The oversight of the study (including, but not limited to, securing and maintaining all appropriate IRB and legal/regulatory approvals) shall be solely Recipient’s responsibility. Sender will not be responsible or liable for any losses, costs, damages, or other expenses arising out of or resulting from: (x) design, content, or implementation of the Protocol or selection of Study subjects; or (y) any injury (</w:t>
      </w:r>
      <w:proofErr w:type="gramStart"/>
      <w:r w:rsidRPr="007A7A2A">
        <w:rPr>
          <w:rFonts w:asciiTheme="minorHAnsi" w:hAnsiTheme="minorHAnsi" w:cstheme="minorHAnsi"/>
        </w:rPr>
        <w:t>whether or not</w:t>
      </w:r>
      <w:proofErr w:type="gramEnd"/>
      <w:r w:rsidRPr="007A7A2A">
        <w:rPr>
          <w:rFonts w:asciiTheme="minorHAnsi" w:hAnsiTheme="minorHAnsi" w:cstheme="minorHAnsi"/>
        </w:rPr>
        <w:t xml:space="preserve"> study related) to persons or damage to property arising from or related to the study.</w:t>
      </w:r>
    </w:p>
    <w:p w14:paraId="50ED5CFD" w14:textId="77777777" w:rsidR="002E7545" w:rsidRPr="007A7A2A" w:rsidRDefault="002E7545" w:rsidP="002E7545">
      <w:pPr>
        <w:rPr>
          <w:rFonts w:asciiTheme="minorHAnsi" w:hAnsiTheme="minorHAnsi" w:cstheme="minorHAnsi"/>
          <w:color w:val="000000"/>
        </w:rPr>
      </w:pPr>
    </w:p>
    <w:p w14:paraId="3D1542EE"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rPr>
        <w:t>Permitted Uses and Disclosures by Recipient</w:t>
      </w:r>
      <w:r w:rsidRPr="007A7A2A">
        <w:rPr>
          <w:rFonts w:asciiTheme="minorHAnsi" w:hAnsiTheme="minorHAnsi" w:cstheme="minorHAnsi"/>
        </w:rPr>
        <w:t>. Except as otherwise limited in this Agreement or any other agreement between Recipient and Sender, Recipient may use or disclose the De-Identified Data Set only for purposes of conducting research described in the Protocol (“</w:t>
      </w:r>
      <w:r w:rsidRPr="007A7A2A">
        <w:rPr>
          <w:rFonts w:asciiTheme="minorHAnsi" w:hAnsiTheme="minorHAnsi" w:cstheme="minorHAnsi"/>
          <w:b/>
          <w:bCs/>
        </w:rPr>
        <w:t>Permitted Uses and Disclosures</w:t>
      </w:r>
      <w:r w:rsidRPr="007A7A2A">
        <w:rPr>
          <w:rFonts w:asciiTheme="minorHAnsi" w:hAnsiTheme="minorHAnsi" w:cstheme="minorHAnsi"/>
        </w:rPr>
        <w:t>”). Recipient agrees not to use or disclose the De-Identified Data Set for any purpose other than the permitted uses and disclosures under this Agreement. Recipient agrees not to use or disclose the De-Identified Data Set for any other purpose described in this Agreement including without limitation future research studies. Recipient and Principal Investigator agree that De-identified Data Set or derivatives thereof will not be used in any studies unless these studies are disclosed and approved by Sender as part of this Agreement.</w:t>
      </w:r>
    </w:p>
    <w:p w14:paraId="73B58950" w14:textId="77777777" w:rsidR="002E7545" w:rsidRPr="007A7A2A" w:rsidRDefault="002E7545" w:rsidP="002E7545">
      <w:pPr>
        <w:rPr>
          <w:rFonts w:asciiTheme="minorHAnsi" w:hAnsiTheme="minorHAnsi" w:cstheme="minorHAnsi"/>
        </w:rPr>
      </w:pPr>
    </w:p>
    <w:p w14:paraId="1661AEA3"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color w:val="000000"/>
        </w:rPr>
        <w:t>Safeguards</w:t>
      </w:r>
      <w:r w:rsidRPr="007A7A2A">
        <w:rPr>
          <w:rFonts w:asciiTheme="minorHAnsi" w:hAnsiTheme="minorHAnsi" w:cstheme="minorHAnsi"/>
          <w:color w:val="000000"/>
        </w:rPr>
        <w:t xml:space="preserve">. </w:t>
      </w:r>
      <w:r w:rsidRPr="007A7A2A">
        <w:rPr>
          <w:rFonts w:asciiTheme="minorHAnsi" w:hAnsiTheme="minorHAnsi" w:cstheme="minorHAnsi"/>
        </w:rPr>
        <w:t>Recipient will use appropriate safeguards to prevent use or disclosure of a De-Identified Data Set other than as provided for by this Agreement. Recipient will develop, implement, maintain, and use appropriate administrative, technical, and physical safeguards to preserve the integrity and confidentiality of and to prevent non-permitted or violating use or disclosure of the De-Identified Data Set which is transmitted electronically. Recipient will document and keep these safeguards current and consistent with the requirements listed in the Sender’s Data Access Policy.</w:t>
      </w:r>
    </w:p>
    <w:p w14:paraId="3C755E55" w14:textId="77777777" w:rsidR="002E7545" w:rsidRPr="007A7A2A" w:rsidRDefault="002E7545" w:rsidP="002E7545">
      <w:pPr>
        <w:rPr>
          <w:rFonts w:asciiTheme="minorHAnsi" w:hAnsiTheme="minorHAnsi" w:cstheme="minorHAnsi"/>
          <w:color w:val="000000"/>
        </w:rPr>
      </w:pPr>
    </w:p>
    <w:p w14:paraId="7DB0C8C7"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color w:val="000000"/>
        </w:rPr>
        <w:t>Mitigation</w:t>
      </w:r>
      <w:r w:rsidRPr="007A7A2A">
        <w:rPr>
          <w:rFonts w:asciiTheme="minorHAnsi" w:hAnsiTheme="minorHAnsi" w:cstheme="minorHAnsi"/>
          <w:color w:val="000000"/>
        </w:rPr>
        <w:t xml:space="preserve">. </w:t>
      </w:r>
      <w:r w:rsidRPr="007A7A2A">
        <w:rPr>
          <w:rFonts w:asciiTheme="minorHAnsi" w:hAnsiTheme="minorHAnsi" w:cstheme="minorHAnsi"/>
        </w:rPr>
        <w:t xml:space="preserve">Recipient will mitigate, to the extent practicable, any harmful effect that is known to Recipient of a use or disclosure of a De-Identified Data Set by Recipient in </w:t>
      </w:r>
      <w:r w:rsidRPr="007A7A2A">
        <w:rPr>
          <w:rFonts w:asciiTheme="minorHAnsi" w:hAnsiTheme="minorHAnsi" w:cstheme="minorHAnsi"/>
        </w:rPr>
        <w:lastRenderedPageBreak/>
        <w:t xml:space="preserve">violation of the requirements of this Agreement. Recipient shall be responsible for </w:t>
      </w:r>
      <w:proofErr w:type="gramStart"/>
      <w:r w:rsidRPr="007A7A2A">
        <w:rPr>
          <w:rFonts w:asciiTheme="minorHAnsi" w:hAnsiTheme="minorHAnsi" w:cstheme="minorHAnsi"/>
        </w:rPr>
        <w:t>any and all</w:t>
      </w:r>
      <w:proofErr w:type="gramEnd"/>
      <w:r w:rsidRPr="007A7A2A">
        <w:rPr>
          <w:rFonts w:asciiTheme="minorHAnsi" w:hAnsiTheme="minorHAnsi" w:cstheme="minorHAnsi"/>
        </w:rPr>
        <w:t xml:space="preserve"> costs (including the costs of Sender) associated with mitigating or remedying any violation of this Agreement.</w:t>
      </w:r>
    </w:p>
    <w:p w14:paraId="02137BB3" w14:textId="77777777" w:rsidR="002E7545" w:rsidRPr="007A7A2A" w:rsidRDefault="002E7545" w:rsidP="002E7545">
      <w:pPr>
        <w:rPr>
          <w:rFonts w:asciiTheme="minorHAnsi" w:hAnsiTheme="minorHAnsi" w:cstheme="minorHAnsi"/>
          <w:color w:val="000000"/>
        </w:rPr>
      </w:pPr>
    </w:p>
    <w:p w14:paraId="407D29D1"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color w:val="000000"/>
        </w:rPr>
        <w:t>Reporting</w:t>
      </w:r>
      <w:r w:rsidRPr="007A7A2A">
        <w:rPr>
          <w:rFonts w:asciiTheme="minorHAnsi" w:hAnsiTheme="minorHAnsi" w:cstheme="minorHAnsi"/>
          <w:color w:val="000000"/>
        </w:rPr>
        <w:t xml:space="preserve">.  </w:t>
      </w:r>
      <w:r w:rsidRPr="007A7A2A">
        <w:rPr>
          <w:rFonts w:asciiTheme="minorHAnsi" w:hAnsiTheme="minorHAnsi" w:cstheme="minorHAnsi"/>
        </w:rPr>
        <w:t>Recipient will report to the Privacy Officer of Sender, in writing, any use and/or disclosure of a De-Identified Data Set that is not permitted or required by this Agreement of which Recipient becomes aware, including a violation of Section 3(b) (Permitted Uses and Disclosures by Recipient) or other provision of this Agreement.  Such report shall be made as soon as reasonably possible but in no event more than five (5) business days after discovery by Recipient of such unauthorized use or disclosure. This reporting obligation shall include breaches by Recipient, its employees, subcontractors and/or agents.  Each such report of a breach will: (1) identify the nature of the non-permitted or violating use or disclosure; (2) identify the De-identified Data Set used or disclosed; (3) identify who made the non-permitted or violating use or disclosure; (4) identify who received the non-permitted or violating use or disclosure; (5) identify what corrective action Recipient took or will take to prevent further non-permitted or violating uses or disclosures; (6) identify what Recipient did or will do to mitigate any deleterious effect of the non-permitted or violating use or disclosure; and (7) provide such other information as Sender may reasonably request.</w:t>
      </w:r>
    </w:p>
    <w:p w14:paraId="1CB9FBB7" w14:textId="77777777" w:rsidR="002E7545" w:rsidRPr="007A7A2A" w:rsidRDefault="002E7545" w:rsidP="002E7545">
      <w:pPr>
        <w:rPr>
          <w:rFonts w:asciiTheme="minorHAnsi" w:hAnsiTheme="minorHAnsi" w:cstheme="minorHAnsi"/>
        </w:rPr>
      </w:pPr>
    </w:p>
    <w:p w14:paraId="25FA5C38"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color w:val="000000"/>
        </w:rPr>
        <w:t>Agents and Subcontractors</w:t>
      </w:r>
      <w:r w:rsidRPr="007A7A2A">
        <w:rPr>
          <w:rFonts w:asciiTheme="minorHAnsi" w:hAnsiTheme="minorHAnsi" w:cstheme="minorHAnsi"/>
          <w:color w:val="000000"/>
        </w:rPr>
        <w:t xml:space="preserve">. </w:t>
      </w:r>
      <w:r w:rsidRPr="007A7A2A">
        <w:rPr>
          <w:rFonts w:asciiTheme="minorHAnsi" w:hAnsiTheme="minorHAnsi" w:cstheme="minorHAnsi"/>
        </w:rPr>
        <w:t xml:space="preserve">Recipient will ensure that any agent or subcontractors to whom it provides a De-Identified Data Set received from, or created or received by Recipient on behalf of, Sender agrees to the same restrictions and conditions that apply through this Agreement to Recipient with respect to such information. </w:t>
      </w:r>
    </w:p>
    <w:p w14:paraId="10B0A7CA" w14:textId="77777777" w:rsidR="002E7545" w:rsidRPr="007A7A2A" w:rsidRDefault="002E7545" w:rsidP="002E7545">
      <w:pPr>
        <w:rPr>
          <w:rFonts w:asciiTheme="minorHAnsi" w:hAnsiTheme="minorHAnsi" w:cstheme="minorHAnsi"/>
          <w:color w:val="000000"/>
        </w:rPr>
      </w:pPr>
    </w:p>
    <w:p w14:paraId="6421A2E2" w14:textId="77777777" w:rsidR="002E7545" w:rsidRPr="007A7A2A" w:rsidRDefault="002E7545" w:rsidP="002E7545">
      <w:pPr>
        <w:pStyle w:val="ListParagraph"/>
        <w:numPr>
          <w:ilvl w:val="0"/>
          <w:numId w:val="3"/>
        </w:numPr>
        <w:rPr>
          <w:rFonts w:asciiTheme="minorHAnsi" w:hAnsiTheme="minorHAnsi" w:cstheme="minorHAnsi"/>
          <w:color w:val="000000"/>
        </w:rPr>
      </w:pPr>
      <w:r w:rsidRPr="007A7A2A">
        <w:rPr>
          <w:rFonts w:asciiTheme="minorHAnsi" w:hAnsiTheme="minorHAnsi" w:cstheme="minorHAnsi"/>
          <w:b/>
          <w:bCs/>
          <w:color w:val="000000"/>
        </w:rPr>
        <w:t>Identification and Contact of Individuals</w:t>
      </w:r>
      <w:r w:rsidRPr="007A7A2A">
        <w:rPr>
          <w:rFonts w:asciiTheme="minorHAnsi" w:hAnsiTheme="minorHAnsi" w:cstheme="minorHAnsi"/>
          <w:color w:val="000000"/>
        </w:rPr>
        <w:t xml:space="preserve">. </w:t>
      </w:r>
      <w:r w:rsidRPr="007A7A2A">
        <w:rPr>
          <w:rFonts w:asciiTheme="minorHAnsi" w:hAnsiTheme="minorHAnsi" w:cstheme="minorHAnsi"/>
        </w:rPr>
        <w:t xml:space="preserve">Recipient will </w:t>
      </w:r>
      <w:r w:rsidRPr="007A7A2A">
        <w:rPr>
          <w:rFonts w:asciiTheme="minorHAnsi" w:hAnsiTheme="minorHAnsi" w:cstheme="minorHAnsi"/>
          <w:color w:val="000000"/>
        </w:rPr>
        <w:t>not identify or attempt to identify</w:t>
      </w:r>
      <w:r w:rsidRPr="007A7A2A">
        <w:rPr>
          <w:rFonts w:asciiTheme="minorHAnsi" w:hAnsiTheme="minorHAnsi" w:cstheme="minorHAnsi"/>
        </w:rPr>
        <w:t xml:space="preserve"> the </w:t>
      </w:r>
      <w:r w:rsidRPr="007A7A2A">
        <w:rPr>
          <w:rFonts w:asciiTheme="minorHAnsi" w:hAnsiTheme="minorHAnsi" w:cstheme="minorHAnsi"/>
          <w:color w:val="000000"/>
        </w:rPr>
        <w:t>Individuals whose Protected Health Information appears in a De-Identified</w:t>
      </w:r>
      <w:r w:rsidRPr="007A7A2A">
        <w:rPr>
          <w:rFonts w:asciiTheme="minorHAnsi" w:hAnsiTheme="minorHAnsi" w:cstheme="minorHAnsi"/>
        </w:rPr>
        <w:t xml:space="preserve"> Data Set. </w:t>
      </w:r>
      <w:r w:rsidRPr="007A7A2A">
        <w:rPr>
          <w:rFonts w:asciiTheme="minorHAnsi" w:hAnsiTheme="minorHAnsi" w:cstheme="minorHAnsi"/>
          <w:color w:val="000000"/>
        </w:rPr>
        <w:t>Recipient will not contact</w:t>
      </w:r>
      <w:r w:rsidRPr="007A7A2A">
        <w:rPr>
          <w:rFonts w:asciiTheme="minorHAnsi" w:hAnsiTheme="minorHAnsi" w:cstheme="minorHAnsi"/>
        </w:rPr>
        <w:t xml:space="preserve"> or </w:t>
      </w:r>
      <w:r w:rsidRPr="007A7A2A">
        <w:rPr>
          <w:rFonts w:asciiTheme="minorHAnsi" w:hAnsiTheme="minorHAnsi" w:cstheme="minorHAnsi"/>
          <w:color w:val="000000"/>
        </w:rPr>
        <w:t>attempt to contact the Individuals whose Protected Health Information appears in</w:t>
      </w:r>
      <w:r w:rsidRPr="007A7A2A">
        <w:rPr>
          <w:rFonts w:asciiTheme="minorHAnsi" w:hAnsiTheme="minorHAnsi" w:cstheme="minorHAnsi"/>
        </w:rPr>
        <w:t xml:space="preserve"> a De-Identified</w:t>
      </w:r>
      <w:r w:rsidRPr="007A7A2A">
        <w:rPr>
          <w:rFonts w:asciiTheme="minorHAnsi" w:hAnsiTheme="minorHAnsi" w:cstheme="minorHAnsi"/>
          <w:color w:val="000000"/>
        </w:rPr>
        <w:t xml:space="preserve"> Data Set. </w:t>
      </w:r>
    </w:p>
    <w:p w14:paraId="7972A246" w14:textId="77777777" w:rsidR="002E7545" w:rsidRPr="007A7A2A" w:rsidRDefault="002E7545" w:rsidP="002E7545">
      <w:pPr>
        <w:rPr>
          <w:rFonts w:asciiTheme="minorHAnsi" w:hAnsiTheme="minorHAnsi" w:cstheme="minorHAnsi"/>
        </w:rPr>
      </w:pPr>
    </w:p>
    <w:p w14:paraId="3DC84008" w14:textId="77777777" w:rsidR="002E7545" w:rsidRPr="007A7A2A" w:rsidRDefault="002E7545" w:rsidP="002E7545">
      <w:pPr>
        <w:pStyle w:val="ListParagraph"/>
        <w:numPr>
          <w:ilvl w:val="0"/>
          <w:numId w:val="3"/>
        </w:numPr>
        <w:rPr>
          <w:rFonts w:asciiTheme="minorHAnsi" w:hAnsiTheme="minorHAnsi" w:cstheme="minorHAnsi"/>
        </w:rPr>
      </w:pPr>
      <w:r w:rsidRPr="007A7A2A">
        <w:rPr>
          <w:rFonts w:asciiTheme="minorHAnsi" w:hAnsiTheme="minorHAnsi" w:cstheme="minorHAnsi"/>
          <w:b/>
          <w:bCs/>
        </w:rPr>
        <w:t>Term</w:t>
      </w:r>
      <w:r w:rsidRPr="007A7A2A">
        <w:rPr>
          <w:rFonts w:asciiTheme="minorHAnsi" w:hAnsiTheme="minorHAnsi" w:cstheme="minorHAnsi"/>
        </w:rPr>
        <w:t xml:space="preserve">. The term of this Agreement shall commence as of the Effective Date and shall continue in effect for a term of eighteen months, unless terminated in accordance with Section 5 (Termination), below. This Agreement by be renewed for additional one (1) year terms by signed written agreement of </w:t>
      </w:r>
      <w:proofErr w:type="gramStart"/>
      <w:r w:rsidRPr="007A7A2A">
        <w:rPr>
          <w:rFonts w:asciiTheme="minorHAnsi" w:hAnsiTheme="minorHAnsi" w:cstheme="minorHAnsi"/>
        </w:rPr>
        <w:t>both of the Parties</w:t>
      </w:r>
      <w:proofErr w:type="gramEnd"/>
      <w:r w:rsidRPr="007A7A2A">
        <w:rPr>
          <w:rFonts w:asciiTheme="minorHAnsi" w:hAnsiTheme="minorHAnsi" w:cstheme="minorHAnsi"/>
        </w:rPr>
        <w:t>.</w:t>
      </w:r>
    </w:p>
    <w:p w14:paraId="464D3C43" w14:textId="77777777" w:rsidR="002E7545" w:rsidRPr="007A7A2A" w:rsidRDefault="002E7545" w:rsidP="002E7545">
      <w:pPr>
        <w:rPr>
          <w:rFonts w:asciiTheme="minorHAnsi" w:hAnsiTheme="minorHAnsi" w:cstheme="minorHAnsi"/>
        </w:rPr>
      </w:pPr>
    </w:p>
    <w:p w14:paraId="1C0DA983" w14:textId="77777777" w:rsidR="002E7545" w:rsidRPr="007A7A2A" w:rsidRDefault="002E7545" w:rsidP="002E7545">
      <w:pPr>
        <w:rPr>
          <w:rFonts w:asciiTheme="minorHAnsi" w:hAnsiTheme="minorHAnsi" w:cstheme="minorHAnsi"/>
        </w:rPr>
      </w:pPr>
      <w:r w:rsidRPr="007A7A2A">
        <w:rPr>
          <w:rFonts w:asciiTheme="minorHAnsi" w:hAnsiTheme="minorHAnsi" w:cstheme="minorHAnsi"/>
        </w:rPr>
        <w:br w:type="page"/>
      </w:r>
    </w:p>
    <w:p w14:paraId="532CD1E4" w14:textId="77777777" w:rsidR="002E7545" w:rsidRPr="007A7A2A" w:rsidRDefault="002E7545" w:rsidP="002E7545">
      <w:pPr>
        <w:pStyle w:val="ListParagraph"/>
        <w:numPr>
          <w:ilvl w:val="0"/>
          <w:numId w:val="4"/>
        </w:numPr>
        <w:rPr>
          <w:rFonts w:asciiTheme="minorHAnsi" w:hAnsiTheme="minorHAnsi" w:cstheme="minorHAnsi"/>
          <w:b/>
          <w:bCs/>
        </w:rPr>
      </w:pPr>
      <w:r w:rsidRPr="007A7A2A">
        <w:rPr>
          <w:rFonts w:asciiTheme="minorHAnsi" w:hAnsiTheme="minorHAnsi" w:cstheme="minorHAnsi"/>
          <w:b/>
          <w:bCs/>
        </w:rPr>
        <w:lastRenderedPageBreak/>
        <w:t xml:space="preserve">Termination. </w:t>
      </w:r>
    </w:p>
    <w:p w14:paraId="797D06B8" w14:textId="77777777" w:rsidR="002E7545" w:rsidRPr="007A7A2A" w:rsidRDefault="002E7545" w:rsidP="002E7545">
      <w:pPr>
        <w:rPr>
          <w:rFonts w:asciiTheme="minorHAnsi" w:hAnsiTheme="minorHAnsi" w:cstheme="minorHAnsi"/>
          <w:color w:val="000000"/>
        </w:rPr>
      </w:pPr>
    </w:p>
    <w:p w14:paraId="4C77BA74" w14:textId="77777777" w:rsidR="002E7545" w:rsidRPr="007A7A2A" w:rsidRDefault="002E7545" w:rsidP="002E7545">
      <w:pPr>
        <w:pStyle w:val="ListParagraph"/>
        <w:numPr>
          <w:ilvl w:val="0"/>
          <w:numId w:val="5"/>
        </w:numPr>
        <w:rPr>
          <w:rFonts w:asciiTheme="minorHAnsi" w:hAnsiTheme="minorHAnsi" w:cstheme="minorHAnsi"/>
        </w:rPr>
      </w:pPr>
      <w:r w:rsidRPr="007A7A2A">
        <w:rPr>
          <w:rFonts w:asciiTheme="minorHAnsi" w:hAnsiTheme="minorHAnsi" w:cstheme="minorHAnsi"/>
          <w:b/>
          <w:bCs/>
        </w:rPr>
        <w:t>Termination for Cause</w:t>
      </w:r>
      <w:r w:rsidRPr="007A7A2A">
        <w:rPr>
          <w:rFonts w:asciiTheme="minorHAnsi" w:hAnsiTheme="minorHAnsi" w:cstheme="minorHAnsi"/>
        </w:rPr>
        <w:t xml:space="preserve">.  Upon Sender’s reasonable determination that Recipient has breached a material term of this Agreement, Sender shall be entitled to do any one or more of the following: </w:t>
      </w:r>
    </w:p>
    <w:p w14:paraId="2838C67D" w14:textId="77777777" w:rsidR="002E7545" w:rsidRPr="007A7A2A" w:rsidRDefault="002E7545" w:rsidP="002E7545">
      <w:pPr>
        <w:rPr>
          <w:rFonts w:asciiTheme="minorHAnsi" w:hAnsiTheme="minorHAnsi" w:cstheme="minorHAnsi"/>
        </w:rPr>
      </w:pPr>
    </w:p>
    <w:p w14:paraId="252374CA" w14:textId="77777777" w:rsidR="002E7545" w:rsidRPr="007A7A2A" w:rsidRDefault="002E7545" w:rsidP="002E7545">
      <w:pPr>
        <w:ind w:left="360"/>
        <w:rPr>
          <w:rFonts w:asciiTheme="minorHAnsi" w:hAnsiTheme="minorHAnsi" w:cstheme="minorHAnsi"/>
        </w:rPr>
      </w:pPr>
      <w:r w:rsidRPr="007A7A2A">
        <w:rPr>
          <w:rFonts w:asciiTheme="minorHAnsi" w:hAnsiTheme="minorHAnsi" w:cstheme="minorHAnsi"/>
        </w:rPr>
        <w:t>(1)</w:t>
      </w:r>
      <w:r w:rsidRPr="007A7A2A">
        <w:rPr>
          <w:rFonts w:asciiTheme="minorHAnsi" w:hAnsiTheme="minorHAnsi" w:cstheme="minorHAnsi"/>
        </w:rPr>
        <w:tab/>
        <w:t>Give Recipient written notice of the existence of such breach and give Recipient an opportunity to cure upon mutually agreeable terms. If Recipient does not cure the breach or end the violation according to such terms, or if Sender and Recipient are unable to agree upon such terms, Sender may immediately terminate any agreement between Sender and Recipient which is the subject of such breach.</w:t>
      </w:r>
    </w:p>
    <w:p w14:paraId="5C4438E1" w14:textId="77777777" w:rsidR="002E7545" w:rsidRPr="007A7A2A" w:rsidRDefault="002E7545" w:rsidP="002E7545">
      <w:pPr>
        <w:ind w:left="360"/>
        <w:rPr>
          <w:rFonts w:asciiTheme="minorHAnsi" w:hAnsiTheme="minorHAnsi" w:cstheme="minorHAnsi"/>
        </w:rPr>
      </w:pPr>
    </w:p>
    <w:p w14:paraId="4047053A" w14:textId="77777777" w:rsidR="002E7545" w:rsidRPr="007A7A2A" w:rsidRDefault="002E7545" w:rsidP="002E7545">
      <w:pPr>
        <w:ind w:left="360"/>
        <w:rPr>
          <w:rFonts w:asciiTheme="minorHAnsi" w:hAnsiTheme="minorHAnsi" w:cstheme="minorHAnsi"/>
        </w:rPr>
      </w:pPr>
      <w:r w:rsidRPr="007A7A2A">
        <w:rPr>
          <w:rFonts w:asciiTheme="minorHAnsi" w:hAnsiTheme="minorHAnsi" w:cstheme="minorHAnsi"/>
        </w:rPr>
        <w:t>(2)</w:t>
      </w:r>
      <w:r w:rsidRPr="007A7A2A">
        <w:rPr>
          <w:rFonts w:asciiTheme="minorHAnsi" w:hAnsiTheme="minorHAnsi" w:cstheme="minorHAnsi"/>
        </w:rPr>
        <w:tab/>
        <w:t>Immediately terminate any agreement between Sender and Recipient which is the subject of such breach.</w:t>
      </w:r>
    </w:p>
    <w:p w14:paraId="7FA054B6" w14:textId="77777777" w:rsidR="002E7545" w:rsidRPr="007A7A2A" w:rsidRDefault="002E7545" w:rsidP="002E7545">
      <w:pPr>
        <w:ind w:left="360"/>
        <w:rPr>
          <w:rFonts w:asciiTheme="minorHAnsi" w:hAnsiTheme="minorHAnsi" w:cstheme="minorHAnsi"/>
        </w:rPr>
      </w:pPr>
    </w:p>
    <w:p w14:paraId="44DED7BB" w14:textId="77777777" w:rsidR="002E7545" w:rsidRPr="007A7A2A" w:rsidRDefault="002E7545" w:rsidP="002E7545">
      <w:pPr>
        <w:ind w:left="360"/>
        <w:rPr>
          <w:rFonts w:asciiTheme="minorHAnsi" w:hAnsiTheme="minorHAnsi" w:cstheme="minorHAnsi"/>
        </w:rPr>
      </w:pPr>
      <w:r w:rsidRPr="007A7A2A">
        <w:rPr>
          <w:rFonts w:asciiTheme="minorHAnsi" w:hAnsiTheme="minorHAnsi" w:cstheme="minorHAnsi"/>
        </w:rPr>
        <w:t>(3)</w:t>
      </w:r>
      <w:r w:rsidRPr="007A7A2A">
        <w:rPr>
          <w:rFonts w:asciiTheme="minorHAnsi" w:hAnsiTheme="minorHAnsi" w:cstheme="minorHAnsi"/>
        </w:rPr>
        <w:tab/>
        <w:t xml:space="preserve">Immediately stop all further disclosures of De-Identified Data Set(s) to Recipient pursuant to each agreement between Sender and Recipient which is the subject of such breach. </w:t>
      </w:r>
    </w:p>
    <w:p w14:paraId="34070676" w14:textId="77777777" w:rsidR="002E7545" w:rsidRPr="007A7A2A" w:rsidRDefault="002E7545" w:rsidP="002E7545">
      <w:pPr>
        <w:rPr>
          <w:rFonts w:asciiTheme="minorHAnsi" w:hAnsiTheme="minorHAnsi" w:cstheme="minorHAnsi"/>
        </w:rPr>
      </w:pPr>
    </w:p>
    <w:p w14:paraId="0C8FBB6E" w14:textId="77777777" w:rsidR="002E7545" w:rsidRPr="007A7A2A" w:rsidRDefault="002E7545" w:rsidP="002E7545">
      <w:pPr>
        <w:pStyle w:val="ListParagraph"/>
        <w:numPr>
          <w:ilvl w:val="0"/>
          <w:numId w:val="5"/>
        </w:numPr>
        <w:rPr>
          <w:rFonts w:asciiTheme="minorHAnsi" w:hAnsiTheme="minorHAnsi" w:cstheme="minorHAnsi"/>
        </w:rPr>
      </w:pPr>
      <w:r w:rsidRPr="007A7A2A">
        <w:rPr>
          <w:rFonts w:asciiTheme="minorHAnsi" w:hAnsiTheme="minorHAnsi" w:cstheme="minorHAnsi"/>
          <w:b/>
          <w:bCs/>
        </w:rPr>
        <w:t>Termination by Mutual Agreement</w:t>
      </w:r>
      <w:r w:rsidRPr="007A7A2A">
        <w:rPr>
          <w:rFonts w:asciiTheme="minorHAnsi" w:hAnsiTheme="minorHAnsi" w:cstheme="minorHAnsi"/>
        </w:rPr>
        <w:t>. The Agreement may terminate immediately upon mutual signed, written agreement of the Parties.</w:t>
      </w:r>
    </w:p>
    <w:p w14:paraId="01162748" w14:textId="77777777" w:rsidR="002E7545" w:rsidRPr="007A7A2A" w:rsidRDefault="002E7545" w:rsidP="002E7545">
      <w:pPr>
        <w:rPr>
          <w:rFonts w:asciiTheme="minorHAnsi" w:hAnsiTheme="minorHAnsi" w:cstheme="minorHAnsi"/>
        </w:rPr>
      </w:pPr>
    </w:p>
    <w:p w14:paraId="49EDB119" w14:textId="77777777" w:rsidR="002E7545" w:rsidRPr="007A7A2A" w:rsidRDefault="002E7545" w:rsidP="002E7545">
      <w:pPr>
        <w:pStyle w:val="ListParagraph"/>
        <w:numPr>
          <w:ilvl w:val="0"/>
          <w:numId w:val="5"/>
        </w:numPr>
        <w:rPr>
          <w:rFonts w:asciiTheme="minorHAnsi" w:hAnsiTheme="minorHAnsi" w:cstheme="minorHAnsi"/>
        </w:rPr>
      </w:pPr>
      <w:r w:rsidRPr="007A7A2A">
        <w:rPr>
          <w:rFonts w:asciiTheme="minorHAnsi" w:hAnsiTheme="minorHAnsi" w:cstheme="minorHAnsi"/>
          <w:b/>
          <w:bCs/>
        </w:rPr>
        <w:t>Immediate Termination</w:t>
      </w:r>
      <w:r w:rsidRPr="007A7A2A">
        <w:rPr>
          <w:rFonts w:asciiTheme="minorHAnsi" w:hAnsiTheme="minorHAnsi" w:cstheme="minorHAnsi"/>
        </w:rPr>
        <w:t xml:space="preserve">. This Agreement shall terminate immediate upon written notice of a Party at the close of the Study described in the Protocol. </w:t>
      </w:r>
    </w:p>
    <w:p w14:paraId="3EAFF1E9" w14:textId="77777777" w:rsidR="002E7545" w:rsidRPr="007A7A2A" w:rsidRDefault="002E7545" w:rsidP="002E7545">
      <w:pPr>
        <w:rPr>
          <w:rFonts w:asciiTheme="minorHAnsi" w:hAnsiTheme="minorHAnsi" w:cstheme="minorHAnsi"/>
        </w:rPr>
      </w:pPr>
    </w:p>
    <w:p w14:paraId="7EE0572D" w14:textId="77777777" w:rsidR="002E7545" w:rsidRPr="007A7A2A" w:rsidRDefault="002E7545" w:rsidP="002E7545">
      <w:pPr>
        <w:pStyle w:val="ListParagraph"/>
        <w:numPr>
          <w:ilvl w:val="0"/>
          <w:numId w:val="5"/>
        </w:numPr>
        <w:rPr>
          <w:rFonts w:asciiTheme="minorHAnsi" w:hAnsiTheme="minorHAnsi" w:cstheme="minorHAnsi"/>
          <w:u w:val="single"/>
        </w:rPr>
      </w:pPr>
      <w:r w:rsidRPr="007A7A2A">
        <w:rPr>
          <w:rFonts w:asciiTheme="minorHAnsi" w:hAnsiTheme="minorHAnsi" w:cstheme="minorHAnsi"/>
          <w:b/>
          <w:bCs/>
        </w:rPr>
        <w:t>Effect of Termination</w:t>
      </w:r>
      <w:r w:rsidRPr="007A7A2A">
        <w:rPr>
          <w:rFonts w:asciiTheme="minorHAnsi" w:hAnsiTheme="minorHAnsi" w:cstheme="minorHAnsi"/>
        </w:rPr>
        <w:t xml:space="preserve">. Upon receipt of written demand from Sender, Recipient agrees to immediately return or destroy, except to the extent infeasible, </w:t>
      </w:r>
      <w:proofErr w:type="gramStart"/>
      <w:r w:rsidRPr="007A7A2A">
        <w:rPr>
          <w:rFonts w:asciiTheme="minorHAnsi" w:hAnsiTheme="minorHAnsi" w:cstheme="minorHAnsi"/>
        </w:rPr>
        <w:t>all of</w:t>
      </w:r>
      <w:proofErr w:type="gramEnd"/>
      <w:r w:rsidRPr="007A7A2A">
        <w:rPr>
          <w:rFonts w:asciiTheme="minorHAnsi" w:hAnsiTheme="minorHAnsi" w:cstheme="minorHAnsi"/>
        </w:rPr>
        <w:t xml:space="preserve"> the De-Identified Data Set(s) demanded by Sender, including all such De-Identified Data Set(s) which Recipient has disclosed to its employees, subcontractors and/or agents. Destruction shall include destruction of all copies including backup tapes and other electronic backup medium. In the event the return or destruction of some or all such De-Identified Data Set(s) is infeasible, the De-Identified Data Set(s) not returned or destroyed pursuant to this paragraph shall be used or disclosed only for those purposes that make return or destruction infeasible.</w:t>
      </w:r>
    </w:p>
    <w:p w14:paraId="7F7D49E3" w14:textId="77777777" w:rsidR="002E7545" w:rsidRPr="007A7A2A" w:rsidRDefault="002E7545" w:rsidP="002E7545">
      <w:pPr>
        <w:rPr>
          <w:rFonts w:asciiTheme="minorHAnsi" w:hAnsiTheme="minorHAnsi" w:cstheme="minorHAnsi"/>
          <w:color w:val="000000"/>
          <w:u w:val="single"/>
        </w:rPr>
      </w:pPr>
    </w:p>
    <w:p w14:paraId="04888314" w14:textId="77777777" w:rsidR="002E7545" w:rsidRPr="007A7A2A" w:rsidRDefault="002E7545" w:rsidP="002E7545">
      <w:pPr>
        <w:pStyle w:val="ListParagraph"/>
        <w:numPr>
          <w:ilvl w:val="0"/>
          <w:numId w:val="5"/>
        </w:numPr>
        <w:rPr>
          <w:rFonts w:asciiTheme="minorHAnsi" w:hAnsiTheme="minorHAnsi" w:cstheme="minorHAnsi"/>
          <w:u w:val="single"/>
        </w:rPr>
      </w:pPr>
      <w:r w:rsidRPr="007A7A2A">
        <w:rPr>
          <w:rFonts w:asciiTheme="minorHAnsi" w:hAnsiTheme="minorHAnsi" w:cstheme="minorHAnsi"/>
          <w:b/>
          <w:bCs/>
        </w:rPr>
        <w:t>Continuing Obligations.</w:t>
      </w:r>
      <w:r w:rsidRPr="007A7A2A">
        <w:rPr>
          <w:rFonts w:asciiTheme="minorHAnsi" w:hAnsiTheme="minorHAnsi" w:cstheme="minorHAnsi"/>
        </w:rPr>
        <w:t xml:space="preserve"> Recipient’s obligation to protect the privacy and confidentiality of the De-Identified Data Set is continuous and survives any termination, cancellation, expiration, or other conclusion of this Agreement or any other agreement between Recipient and Sender.</w:t>
      </w:r>
    </w:p>
    <w:p w14:paraId="04194241" w14:textId="77777777" w:rsidR="002E7545" w:rsidRPr="007A7A2A" w:rsidRDefault="002E7545" w:rsidP="002E7545">
      <w:pPr>
        <w:rPr>
          <w:rFonts w:asciiTheme="minorHAnsi" w:hAnsiTheme="minorHAnsi" w:cstheme="minorHAnsi"/>
        </w:rPr>
      </w:pPr>
    </w:p>
    <w:p w14:paraId="580F5CA0" w14:textId="77777777" w:rsidR="002E7545" w:rsidRPr="007A7A2A" w:rsidRDefault="002E7545" w:rsidP="002E7545">
      <w:pPr>
        <w:pStyle w:val="ListParagraph"/>
        <w:numPr>
          <w:ilvl w:val="0"/>
          <w:numId w:val="5"/>
        </w:numPr>
        <w:rPr>
          <w:rFonts w:asciiTheme="minorHAnsi" w:hAnsiTheme="minorHAnsi" w:cstheme="minorHAnsi"/>
        </w:rPr>
      </w:pPr>
      <w:r w:rsidRPr="007A7A2A">
        <w:rPr>
          <w:rFonts w:asciiTheme="minorHAnsi" w:hAnsiTheme="minorHAnsi" w:cstheme="minorHAnsi"/>
          <w:b/>
          <w:bCs/>
        </w:rPr>
        <w:t>No Compensation</w:t>
      </w:r>
      <w:r w:rsidRPr="007A7A2A">
        <w:rPr>
          <w:rFonts w:asciiTheme="minorHAnsi" w:hAnsiTheme="minorHAnsi" w:cstheme="minorHAnsi"/>
        </w:rPr>
        <w:t>. There will be no compensation or payment for the permitted use and access to the De-identified Data Set.</w:t>
      </w:r>
    </w:p>
    <w:p w14:paraId="60615BFC" w14:textId="77777777" w:rsidR="002E7545" w:rsidRPr="007A7A2A" w:rsidRDefault="002E7545" w:rsidP="002E7545">
      <w:pPr>
        <w:rPr>
          <w:rFonts w:asciiTheme="minorHAnsi" w:hAnsiTheme="minorHAnsi" w:cstheme="minorHAnsi"/>
        </w:rPr>
      </w:pPr>
    </w:p>
    <w:p w14:paraId="1212C80A"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lastRenderedPageBreak/>
        <w:t>Representation and Warranties</w:t>
      </w:r>
      <w:r w:rsidRPr="007A7A2A">
        <w:rPr>
          <w:rFonts w:asciiTheme="minorHAnsi" w:hAnsiTheme="minorHAnsi" w:cstheme="minorHAnsi"/>
        </w:rPr>
        <w:t xml:space="preserve">. Recipient represents and warranties that: (1) it will only use the De-identified Data Set for non-commercial research as described in Sender’s policies and procedures and this Agreement, (2) it </w:t>
      </w:r>
      <w:proofErr w:type="gramStart"/>
      <w:r w:rsidRPr="007A7A2A">
        <w:rPr>
          <w:rFonts w:asciiTheme="minorHAnsi" w:hAnsiTheme="minorHAnsi" w:cstheme="minorHAnsi"/>
        </w:rPr>
        <w:t>is in compliance with</w:t>
      </w:r>
      <w:proofErr w:type="gramEnd"/>
      <w:r w:rsidRPr="007A7A2A">
        <w:rPr>
          <w:rFonts w:asciiTheme="minorHAnsi" w:hAnsiTheme="minorHAnsi" w:cstheme="minorHAnsi"/>
        </w:rPr>
        <w:t xml:space="preserve"> all applicable Sender policies and procedures, informed consents and Protocols documents, and institutional review board approvals, and (3) it is in compliance with all applicable federal and state laws and regulations.</w:t>
      </w:r>
    </w:p>
    <w:p w14:paraId="7590D3EA" w14:textId="77777777" w:rsidR="002E7545" w:rsidRPr="007A7A2A" w:rsidRDefault="002E7545" w:rsidP="002E7545">
      <w:pPr>
        <w:rPr>
          <w:rFonts w:asciiTheme="minorHAnsi" w:hAnsiTheme="minorHAnsi" w:cstheme="minorHAnsi"/>
        </w:rPr>
      </w:pPr>
    </w:p>
    <w:p w14:paraId="501E9F42"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t>No Debarment; Licensure</w:t>
      </w:r>
      <w:r w:rsidRPr="007A7A2A">
        <w:rPr>
          <w:rFonts w:asciiTheme="minorHAnsi" w:hAnsiTheme="minorHAnsi" w:cstheme="minorHAnsi"/>
        </w:rPr>
        <w:t>. Recipient and principal investigator for Recipient (the “</w:t>
      </w:r>
      <w:r w:rsidRPr="007A7A2A">
        <w:rPr>
          <w:rFonts w:asciiTheme="minorHAnsi" w:hAnsiTheme="minorHAnsi" w:cstheme="minorHAnsi"/>
          <w:b/>
          <w:bCs/>
        </w:rPr>
        <w:t>Principal Investigator</w:t>
      </w:r>
      <w:r w:rsidRPr="007A7A2A">
        <w:rPr>
          <w:rFonts w:asciiTheme="minorHAnsi" w:hAnsiTheme="minorHAnsi" w:cstheme="minorHAnsi"/>
        </w:rPr>
        <w:t xml:space="preserve">”) certify that neither of them, nor any their employees and Study staff have been: (a) convicted of an offense related to healthcare; (b) listed by a federal agency as debarred, excluded, disqualified or otherwise ineligible for federal program participation or has otherwise been disqualified from participation in any clinical investigation; or (c) has been engaged in any acts that could be considered for any such disqualification. In addition, Recipient represents and warrants that Principal Investigator’s and any their Study staff’s license(s) to practice medicine or other such licenses in any jurisdiction is not currently suspended, revoked, on probation or otherwise restricted. </w:t>
      </w:r>
    </w:p>
    <w:p w14:paraId="41D08C81" w14:textId="77777777" w:rsidR="002E7545" w:rsidRPr="007A7A2A" w:rsidRDefault="002E7545" w:rsidP="002E7545">
      <w:pPr>
        <w:rPr>
          <w:rFonts w:asciiTheme="minorHAnsi" w:hAnsiTheme="minorHAnsi" w:cstheme="minorHAnsi"/>
          <w:color w:val="000000"/>
        </w:rPr>
      </w:pPr>
    </w:p>
    <w:p w14:paraId="78AB0F6B"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t>Limited Warranty.</w:t>
      </w:r>
      <w:r w:rsidRPr="007A7A2A">
        <w:rPr>
          <w:rFonts w:asciiTheme="minorHAnsi" w:hAnsiTheme="minorHAnsi" w:cstheme="minorHAnsi"/>
        </w:rPr>
        <w:t xml:space="preserve"> THE DE-IDENTIFIED DATA SET IS PROVIDED AS IS AND SENDER MAKES NO WARRANTIES EXCEPT FOR THAT PROVIDED IN THIS SECTION. ALL OTHER WARRANTIES, EXPRESS AND IMPLIED, ARE EXPRESSLY DISCLAIMED. </w:t>
      </w:r>
    </w:p>
    <w:p w14:paraId="557B84EA" w14:textId="77777777" w:rsidR="002E7545" w:rsidRPr="007A7A2A" w:rsidRDefault="002E7545" w:rsidP="002E7545">
      <w:pPr>
        <w:rPr>
          <w:rFonts w:asciiTheme="minorHAnsi" w:hAnsiTheme="minorHAnsi" w:cstheme="minorHAnsi"/>
          <w:color w:val="000000"/>
        </w:rPr>
      </w:pPr>
    </w:p>
    <w:p w14:paraId="7EA6E763"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t>Limitation of Liability</w:t>
      </w:r>
      <w:r w:rsidRPr="007A7A2A">
        <w:rPr>
          <w:rFonts w:asciiTheme="minorHAnsi" w:hAnsiTheme="minorHAnsi" w:cstheme="minorHAnsi"/>
        </w:rPr>
        <w:t>. NEITHER PARTY WILL BE LIABLE TO THE OTHER PARTY OR TO ANY THIRD 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 AND NOTWITHSTANDING THE FAILURE OF ANY AGREED OR OTHER REMEDY OF ITS ESSENTIAL PURPOSE.</w:t>
      </w:r>
    </w:p>
    <w:p w14:paraId="6407ADC2" w14:textId="77777777" w:rsidR="002E7545" w:rsidRPr="007A7A2A" w:rsidRDefault="002E7545" w:rsidP="002E7545">
      <w:pPr>
        <w:rPr>
          <w:rFonts w:asciiTheme="minorHAnsi" w:hAnsiTheme="minorHAnsi" w:cstheme="minorHAnsi"/>
          <w:color w:val="000000"/>
        </w:rPr>
      </w:pPr>
    </w:p>
    <w:p w14:paraId="15A1E1CB" w14:textId="77777777" w:rsidR="002E7545" w:rsidRPr="007A7A2A" w:rsidRDefault="002E7545" w:rsidP="002E7545">
      <w:pPr>
        <w:pStyle w:val="ListParagraph"/>
        <w:numPr>
          <w:ilvl w:val="0"/>
          <w:numId w:val="6"/>
        </w:numPr>
        <w:ind w:left="360"/>
        <w:rPr>
          <w:rFonts w:asciiTheme="minorHAnsi" w:hAnsiTheme="minorHAnsi" w:cstheme="minorHAnsi"/>
          <w:color w:val="000000"/>
        </w:rPr>
      </w:pPr>
      <w:r w:rsidRPr="007A7A2A">
        <w:rPr>
          <w:rFonts w:asciiTheme="minorHAnsi" w:hAnsiTheme="minorHAnsi" w:cstheme="minorHAnsi"/>
          <w:b/>
          <w:bCs/>
          <w:color w:val="000000"/>
        </w:rPr>
        <w:t>Indemnification</w:t>
      </w:r>
      <w:r w:rsidRPr="007A7A2A">
        <w:rPr>
          <w:rFonts w:asciiTheme="minorHAnsi" w:hAnsiTheme="minorHAnsi" w:cstheme="minorHAnsi"/>
          <w:color w:val="000000"/>
        </w:rPr>
        <w:t xml:space="preserve">. Recipient shall indemnify and hold harmless the Sender and its employees, agents, trustees, officers, directors, and affiliates from </w:t>
      </w:r>
      <w:proofErr w:type="gramStart"/>
      <w:r w:rsidRPr="007A7A2A">
        <w:rPr>
          <w:rFonts w:asciiTheme="minorHAnsi" w:hAnsiTheme="minorHAnsi" w:cstheme="minorHAnsi"/>
          <w:color w:val="000000"/>
        </w:rPr>
        <w:t>any and all</w:t>
      </w:r>
      <w:proofErr w:type="gramEnd"/>
      <w:r w:rsidRPr="007A7A2A">
        <w:rPr>
          <w:rFonts w:asciiTheme="minorHAnsi" w:hAnsiTheme="minorHAnsi" w:cstheme="minorHAnsi"/>
          <w:color w:val="000000"/>
        </w:rPr>
        <w:t xml:space="preserve"> losses, liabilities, and damages (including reasonable attorney’s fees) that are a result of or related to (a) Recipient’s negligence or </w:t>
      </w:r>
      <w:proofErr w:type="spellStart"/>
      <w:r w:rsidRPr="007A7A2A">
        <w:rPr>
          <w:rFonts w:asciiTheme="minorHAnsi" w:hAnsiTheme="minorHAnsi" w:cstheme="minorHAnsi"/>
          <w:color w:val="000000"/>
        </w:rPr>
        <w:t>willful</w:t>
      </w:r>
      <w:proofErr w:type="spellEnd"/>
      <w:r w:rsidRPr="007A7A2A">
        <w:rPr>
          <w:rFonts w:asciiTheme="minorHAnsi" w:hAnsiTheme="minorHAnsi" w:cstheme="minorHAnsi"/>
          <w:color w:val="000000"/>
        </w:rPr>
        <w:t xml:space="preserve"> misconduct or omission or (b) a material breach of this Agreement.  </w:t>
      </w:r>
    </w:p>
    <w:p w14:paraId="7E5FD4F3" w14:textId="77777777" w:rsidR="002E7545" w:rsidRPr="007A7A2A" w:rsidRDefault="002E7545" w:rsidP="002E7545">
      <w:pPr>
        <w:rPr>
          <w:rFonts w:asciiTheme="minorHAnsi" w:hAnsiTheme="minorHAnsi" w:cstheme="minorHAnsi"/>
          <w:color w:val="000000"/>
        </w:rPr>
      </w:pPr>
    </w:p>
    <w:p w14:paraId="3D7974ED"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t>Use of Name</w:t>
      </w:r>
      <w:r w:rsidRPr="007A7A2A">
        <w:rPr>
          <w:rFonts w:asciiTheme="minorHAnsi" w:hAnsiTheme="minorHAnsi" w:cstheme="minorHAnsi"/>
        </w:rPr>
        <w:t>. Neither Sender nor Recipient shall use the names or trademarks of the other party or of any of the respective party’s affiliated entities in any advertising, publicity, endorsement, media relations or promotion unless prior written consent has been obtained for the particular use contemplated; except that as described in Section 13 (Publications). If the Recipient is contacted by the media, Recipient is responsible for immediately informing Sender of such media inquiries.</w:t>
      </w:r>
    </w:p>
    <w:p w14:paraId="77876B4E" w14:textId="77777777" w:rsidR="002E7545" w:rsidRPr="007A7A2A" w:rsidRDefault="002E7545" w:rsidP="002E7545">
      <w:pPr>
        <w:rPr>
          <w:rFonts w:asciiTheme="minorHAnsi" w:hAnsiTheme="minorHAnsi" w:cstheme="minorHAnsi"/>
          <w:color w:val="000000"/>
        </w:rPr>
      </w:pPr>
    </w:p>
    <w:p w14:paraId="212C8CEB" w14:textId="77777777" w:rsidR="002E7545" w:rsidRPr="007A7A2A" w:rsidRDefault="002E7545" w:rsidP="002E7545">
      <w:pPr>
        <w:pStyle w:val="ListParagraph"/>
        <w:numPr>
          <w:ilvl w:val="0"/>
          <w:numId w:val="6"/>
        </w:numPr>
        <w:ind w:left="360"/>
        <w:rPr>
          <w:rFonts w:asciiTheme="minorHAnsi" w:hAnsiTheme="minorHAnsi" w:cstheme="minorHAnsi"/>
        </w:rPr>
      </w:pPr>
      <w:bookmarkStart w:id="3" w:name="_heading=h.gjdgxs" w:colFirst="0" w:colLast="0"/>
      <w:bookmarkEnd w:id="3"/>
      <w:r w:rsidRPr="007A7A2A">
        <w:rPr>
          <w:rFonts w:asciiTheme="minorHAnsi" w:hAnsiTheme="minorHAnsi" w:cstheme="minorHAnsi"/>
          <w:b/>
          <w:bCs/>
        </w:rPr>
        <w:lastRenderedPageBreak/>
        <w:t>Publications</w:t>
      </w:r>
      <w:r w:rsidRPr="007A7A2A">
        <w:rPr>
          <w:rFonts w:asciiTheme="minorHAnsi" w:hAnsiTheme="minorHAnsi" w:cstheme="minorHAnsi"/>
        </w:rPr>
        <w:t xml:space="preserve">. All publications and presentations resulting from the use of the De-Identified Data Set must explicitly state that the original research using the De-Identified Data Set was conducted by Recipient and that the current author has been granted special permission to use the dataset for independent, non-commercial research. All publications and presentations resulting from the De-Identified Data Set must include the following acknowledgement: “The analysis and opinions presented in this [report, article, etc.] are those of the author(s) and do not necessarily reflect the views of </w:t>
      </w:r>
      <w:proofErr w:type="spellStart"/>
      <w:r w:rsidRPr="007A7A2A">
        <w:rPr>
          <w:rFonts w:asciiTheme="minorHAnsi" w:hAnsiTheme="minorHAnsi" w:cstheme="minorHAnsi"/>
        </w:rPr>
        <w:t>PicnicHealth</w:t>
      </w:r>
      <w:proofErr w:type="spellEnd"/>
      <w:r w:rsidRPr="007A7A2A">
        <w:rPr>
          <w:rFonts w:asciiTheme="minorHAnsi" w:hAnsiTheme="minorHAnsi" w:cstheme="minorHAnsi"/>
        </w:rPr>
        <w:t xml:space="preserve"> and its affiliates.” Any publication, abstract, poster, presentation or other dissemination of results from any analysis using this data must credit Sender as follows: “Data used in this analysis are generated by </w:t>
      </w:r>
      <w:proofErr w:type="spellStart"/>
      <w:r w:rsidRPr="007A7A2A">
        <w:rPr>
          <w:rFonts w:asciiTheme="minorHAnsi" w:hAnsiTheme="minorHAnsi" w:cstheme="minorHAnsi"/>
        </w:rPr>
        <w:t>PicnicHealth</w:t>
      </w:r>
      <w:proofErr w:type="spellEnd"/>
      <w:r w:rsidRPr="007A7A2A">
        <w:rPr>
          <w:rFonts w:asciiTheme="minorHAnsi" w:hAnsiTheme="minorHAnsi" w:cstheme="minorHAnsi"/>
        </w:rPr>
        <w:t xml:space="preserve"> Real-World Data (RWD) platform and sponsored by Neurocrine Biosciences.”</w:t>
      </w:r>
    </w:p>
    <w:p w14:paraId="4526D755" w14:textId="77777777" w:rsidR="002E7545" w:rsidRPr="007A7A2A" w:rsidRDefault="002E7545" w:rsidP="002E7545">
      <w:pPr>
        <w:rPr>
          <w:rFonts w:asciiTheme="minorHAnsi" w:hAnsiTheme="minorHAnsi" w:cstheme="minorHAnsi"/>
          <w:color w:val="000000"/>
        </w:rPr>
      </w:pPr>
    </w:p>
    <w:p w14:paraId="7E1FA80C" w14:textId="77777777" w:rsidR="002E7545" w:rsidRPr="007A7A2A" w:rsidRDefault="002E7545" w:rsidP="002E7545">
      <w:pPr>
        <w:pStyle w:val="ListParagraph"/>
        <w:numPr>
          <w:ilvl w:val="0"/>
          <w:numId w:val="6"/>
        </w:numPr>
        <w:ind w:left="360"/>
        <w:rPr>
          <w:rFonts w:asciiTheme="minorHAnsi" w:hAnsiTheme="minorHAnsi" w:cstheme="minorHAnsi"/>
        </w:rPr>
      </w:pPr>
      <w:r w:rsidRPr="007A7A2A">
        <w:rPr>
          <w:rFonts w:asciiTheme="minorHAnsi" w:hAnsiTheme="minorHAnsi" w:cstheme="minorHAnsi"/>
          <w:b/>
          <w:bCs/>
        </w:rPr>
        <w:t>Intellectual Property</w:t>
      </w:r>
      <w:r w:rsidRPr="007A7A2A">
        <w:rPr>
          <w:rFonts w:asciiTheme="minorHAnsi" w:hAnsiTheme="minorHAnsi" w:cstheme="minorHAnsi"/>
        </w:rPr>
        <w:t>. Ownership of intellectual property existing as of the Effective Date is not affected by this Agreement, and no Party will have any claims to or rights in any pre-existing intellectual property of any other Party. “Picnic Property” shall be the sole and exclusive property of Sender. Recipient shall not, during or after this Agreement, be entitled to, or claim any right, title or interest, including any license, in or to such Picnic Property or any commission, fee, royalty or other direct or indirect benefit from Sender with respect to such Picnic Property. “Picnic Property” means, except as expressly permitted under this Agreement, (a) data, results, materials, products, know-how, information, inventions, and discoveries, whether tangible or intangible, and whether in interim or final form, and (b) any invention development, discovery, innovation, suggestion, idea, work of authorship, report, in each case, whether or not patentable, conceived, created, adopted, or reduced during and as a result of the use of the De-Identified Data Set (“</w:t>
      </w:r>
      <w:r w:rsidRPr="007A7A2A">
        <w:rPr>
          <w:rFonts w:asciiTheme="minorHAnsi" w:hAnsiTheme="minorHAnsi" w:cstheme="minorHAnsi"/>
          <w:b/>
          <w:bCs/>
        </w:rPr>
        <w:t>Picnic Work Product</w:t>
      </w:r>
      <w:r w:rsidRPr="007A7A2A">
        <w:rPr>
          <w:rFonts w:asciiTheme="minorHAnsi" w:hAnsiTheme="minorHAnsi" w:cstheme="minorHAnsi"/>
        </w:rPr>
        <w:t xml:space="preserve">”). The De-Identified Data Set will remain the sole property of Sender; will be used only in furtherance of the Study in accordance with this Agreement; (will not be used for the benefit of, or delivered to, any third party without the prior written consent of Sender; and will be used in compliance with all applicable laws, rules and regulations. The Parties hereby agree that De-Identified Data Set, including without limitation any and all data elements and data sets provided to Sender or created by Sender with the use of De-Identified Data Set, shall be and remain the exclusive property of Sender; provided, however, that any research or other findings discovered or created by Recipient through the use of Sender’s De-Identified Data Set as permitted by this Agreement, which the Parties agree are subject to Confidentiality and data use requirements under this Agreement, shall not be considered Picnic Property, and Recipient will retain the right to use such research or other findings, as applicable.          </w:t>
      </w:r>
    </w:p>
    <w:p w14:paraId="1F7EE233" w14:textId="77777777" w:rsidR="002E7545" w:rsidRPr="007A7A2A" w:rsidRDefault="002E7545" w:rsidP="002E7545">
      <w:pPr>
        <w:rPr>
          <w:rFonts w:asciiTheme="minorHAnsi" w:hAnsiTheme="minorHAnsi" w:cstheme="minorHAnsi"/>
        </w:rPr>
      </w:pPr>
    </w:p>
    <w:p w14:paraId="61B89285" w14:textId="77777777" w:rsidR="002E7545" w:rsidRPr="007A7A2A" w:rsidRDefault="002E7545" w:rsidP="002E7545">
      <w:pPr>
        <w:pStyle w:val="ListParagraph"/>
        <w:numPr>
          <w:ilvl w:val="0"/>
          <w:numId w:val="6"/>
        </w:numPr>
        <w:ind w:left="360"/>
        <w:rPr>
          <w:rFonts w:asciiTheme="minorHAnsi" w:hAnsiTheme="minorHAnsi" w:cstheme="minorHAnsi"/>
          <w:color w:val="000000"/>
        </w:rPr>
      </w:pPr>
      <w:r w:rsidRPr="007A7A2A">
        <w:rPr>
          <w:rFonts w:asciiTheme="minorHAnsi" w:hAnsiTheme="minorHAnsi" w:cstheme="minorHAnsi"/>
        </w:rPr>
        <w:t xml:space="preserve"> </w:t>
      </w:r>
      <w:r w:rsidRPr="007A7A2A">
        <w:rPr>
          <w:rFonts w:asciiTheme="minorHAnsi" w:hAnsiTheme="minorHAnsi" w:cstheme="minorHAnsi"/>
          <w:b/>
          <w:bCs/>
          <w:color w:val="000000" w:themeColor="text1"/>
        </w:rPr>
        <w:t>Miscellaneous</w:t>
      </w:r>
      <w:r w:rsidRPr="007A7A2A">
        <w:rPr>
          <w:rFonts w:asciiTheme="minorHAnsi" w:hAnsiTheme="minorHAnsi" w:cstheme="minorHAnsi"/>
          <w:color w:val="000000" w:themeColor="text1"/>
        </w:rPr>
        <w:t xml:space="preserve">.  </w:t>
      </w:r>
    </w:p>
    <w:p w14:paraId="00D9E9E9" w14:textId="77777777" w:rsidR="002E7545" w:rsidRPr="007A7A2A" w:rsidRDefault="002E7545" w:rsidP="002E7545">
      <w:pPr>
        <w:rPr>
          <w:rFonts w:asciiTheme="minorHAnsi" w:hAnsiTheme="minorHAnsi" w:cstheme="minorHAnsi"/>
          <w:color w:val="000000"/>
        </w:rPr>
      </w:pPr>
    </w:p>
    <w:p w14:paraId="42EF5135" w14:textId="77777777" w:rsidR="002E7545" w:rsidRPr="007A7A2A" w:rsidRDefault="002E7545" w:rsidP="002E7545">
      <w:pPr>
        <w:pStyle w:val="ListParagraph"/>
        <w:numPr>
          <w:ilvl w:val="0"/>
          <w:numId w:val="7"/>
        </w:numPr>
        <w:rPr>
          <w:rFonts w:asciiTheme="minorHAnsi" w:hAnsiTheme="minorHAnsi" w:cstheme="minorHAnsi"/>
        </w:rPr>
      </w:pPr>
      <w:r w:rsidRPr="007A7A2A">
        <w:rPr>
          <w:rFonts w:asciiTheme="minorHAnsi" w:hAnsiTheme="minorHAnsi" w:cstheme="minorHAnsi"/>
          <w:b/>
          <w:bCs/>
        </w:rPr>
        <w:t>Notices</w:t>
      </w:r>
      <w:r w:rsidRPr="007A7A2A">
        <w:rPr>
          <w:rFonts w:asciiTheme="minorHAnsi" w:hAnsiTheme="minorHAnsi" w:cstheme="minorHAnsi"/>
        </w:rPr>
        <w:t>. All notices required in connection with this Agreement will be in writing and deemed effectively given: (</w:t>
      </w:r>
      <w:proofErr w:type="spellStart"/>
      <w:r w:rsidRPr="007A7A2A">
        <w:rPr>
          <w:rFonts w:asciiTheme="minorHAnsi" w:hAnsiTheme="minorHAnsi" w:cstheme="minorHAnsi"/>
        </w:rPr>
        <w:t>i</w:t>
      </w:r>
      <w:proofErr w:type="spellEnd"/>
      <w:r w:rsidRPr="007A7A2A">
        <w:rPr>
          <w:rFonts w:asciiTheme="minorHAnsi" w:hAnsiTheme="minorHAnsi" w:cstheme="minorHAnsi"/>
        </w:rPr>
        <w:t xml:space="preserve">) upon personal delivery to the Party or (ii) one (1) business day after deposit with a nationally/internationally recognized overnight courier that provides tracking and verification of delivery. All notices shall be sent to the addresses </w:t>
      </w:r>
      <w:r w:rsidRPr="007A7A2A">
        <w:rPr>
          <w:rFonts w:asciiTheme="minorHAnsi" w:hAnsiTheme="minorHAnsi" w:cstheme="minorHAnsi"/>
        </w:rPr>
        <w:lastRenderedPageBreak/>
        <w:t>listed on the signature page or at such other address(es) as a Party may designate by advance written notice to the other Party consistent with this Section.</w:t>
      </w:r>
    </w:p>
    <w:p w14:paraId="720B359E" w14:textId="77777777" w:rsidR="002E7545" w:rsidRPr="007A7A2A" w:rsidRDefault="002E7545" w:rsidP="002E7545">
      <w:pPr>
        <w:rPr>
          <w:rFonts w:asciiTheme="minorHAnsi" w:hAnsiTheme="minorHAnsi" w:cstheme="minorHAnsi"/>
        </w:rPr>
      </w:pPr>
    </w:p>
    <w:p w14:paraId="3314F220" w14:textId="77777777"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 xml:space="preserve">No </w:t>
      </w:r>
      <w:proofErr w:type="gramStart"/>
      <w:r w:rsidRPr="007A7A2A">
        <w:rPr>
          <w:rFonts w:asciiTheme="minorHAnsi" w:hAnsiTheme="minorHAnsi" w:cstheme="minorHAnsi"/>
          <w:b/>
          <w:bCs/>
          <w:color w:val="000000"/>
        </w:rPr>
        <w:t>Third Party</w:t>
      </w:r>
      <w:proofErr w:type="gramEnd"/>
      <w:r w:rsidRPr="007A7A2A">
        <w:rPr>
          <w:rFonts w:asciiTheme="minorHAnsi" w:hAnsiTheme="minorHAnsi" w:cstheme="minorHAnsi"/>
          <w:b/>
          <w:bCs/>
          <w:color w:val="000000"/>
        </w:rPr>
        <w:t xml:space="preserve"> Beneficiary</w:t>
      </w:r>
      <w:r w:rsidRPr="007A7A2A">
        <w:rPr>
          <w:rFonts w:asciiTheme="minorHAnsi" w:hAnsiTheme="minorHAnsi" w:cstheme="minorHAnsi"/>
          <w:color w:val="000000"/>
        </w:rPr>
        <w:t xml:space="preserve">. Recipient and Sender agree that Individuals are not third-party beneficiaries of this Agreement.  </w:t>
      </w:r>
    </w:p>
    <w:p w14:paraId="459975B0" w14:textId="77777777" w:rsidR="002E7545" w:rsidRPr="007A7A2A" w:rsidRDefault="002E7545" w:rsidP="002E7545">
      <w:pPr>
        <w:rPr>
          <w:rFonts w:asciiTheme="minorHAnsi" w:hAnsiTheme="minorHAnsi" w:cstheme="minorHAnsi"/>
          <w:color w:val="000000"/>
        </w:rPr>
      </w:pPr>
    </w:p>
    <w:p w14:paraId="2B44C664" w14:textId="77777777"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No Assignment</w:t>
      </w:r>
      <w:r w:rsidRPr="007A7A2A">
        <w:rPr>
          <w:rFonts w:asciiTheme="minorHAnsi" w:hAnsiTheme="minorHAnsi" w:cstheme="minorHAnsi"/>
          <w:color w:val="000000"/>
        </w:rPr>
        <w:t>.  This Agreement may not be assigned by Recipient without the prior written consent of Sender.</w:t>
      </w:r>
    </w:p>
    <w:p w14:paraId="087BC1EC" w14:textId="77777777" w:rsidR="002E7545" w:rsidRPr="007A7A2A" w:rsidRDefault="002E7545" w:rsidP="002E7545">
      <w:pPr>
        <w:rPr>
          <w:rFonts w:asciiTheme="minorHAnsi" w:hAnsiTheme="minorHAnsi" w:cstheme="minorHAnsi"/>
          <w:color w:val="000000"/>
        </w:rPr>
      </w:pPr>
    </w:p>
    <w:p w14:paraId="0ECB3B2D" w14:textId="6395CE83"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Governing Law; Venue</w:t>
      </w:r>
      <w:r w:rsidRPr="007A7A2A">
        <w:rPr>
          <w:rFonts w:asciiTheme="minorHAnsi" w:hAnsiTheme="minorHAnsi" w:cstheme="minorHAnsi"/>
          <w:color w:val="000000"/>
        </w:rPr>
        <w:t xml:space="preserve">. This Agreement shall be governed by and construed in accordance with the laws of the State of </w:t>
      </w:r>
      <w:r>
        <w:rPr>
          <w:rFonts w:asciiTheme="minorHAnsi" w:hAnsiTheme="minorHAnsi" w:cstheme="minorHAnsi"/>
          <w:color w:val="000000"/>
        </w:rPr>
        <w:t>____________________________</w:t>
      </w:r>
      <w:r w:rsidRPr="007A7A2A">
        <w:rPr>
          <w:rFonts w:asciiTheme="minorHAnsi" w:hAnsiTheme="minorHAnsi" w:cstheme="minorHAnsi"/>
          <w:color w:val="000000"/>
        </w:rPr>
        <w:t>, and venue for any actions relating to this Agreement shall be in the county where Sender is located.</w:t>
      </w:r>
    </w:p>
    <w:p w14:paraId="25A9E8EB" w14:textId="77777777" w:rsidR="002E7545" w:rsidRPr="007A7A2A" w:rsidRDefault="002E7545" w:rsidP="002E7545">
      <w:pPr>
        <w:rPr>
          <w:rFonts w:asciiTheme="minorHAnsi" w:hAnsiTheme="minorHAnsi" w:cstheme="minorHAnsi"/>
          <w:color w:val="000000"/>
        </w:rPr>
      </w:pPr>
    </w:p>
    <w:p w14:paraId="0259425C" w14:textId="77777777"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Severability</w:t>
      </w:r>
      <w:r w:rsidRPr="007A7A2A">
        <w:rPr>
          <w:rFonts w:asciiTheme="minorHAnsi" w:hAnsiTheme="minorHAnsi" w:cstheme="minorHAnsi"/>
          <w:color w:val="000000"/>
        </w:rPr>
        <w:t xml:space="preserve">. </w:t>
      </w:r>
      <w:proofErr w:type="gramStart"/>
      <w:r w:rsidRPr="007A7A2A">
        <w:rPr>
          <w:rFonts w:asciiTheme="minorHAnsi" w:hAnsiTheme="minorHAnsi" w:cstheme="minorHAnsi"/>
          <w:color w:val="000000"/>
        </w:rPr>
        <w:t>In the event that</w:t>
      </w:r>
      <w:proofErr w:type="gramEnd"/>
      <w:r w:rsidRPr="007A7A2A">
        <w:rPr>
          <w:rFonts w:asciiTheme="minorHAnsi" w:hAnsiTheme="minorHAnsi" w:cstheme="minorHAnsi"/>
          <w:color w:val="000000"/>
        </w:rPr>
        <w:t xml:space="preserve"> any provision of this Agreement violates any applicable statute, ordinance or rule of law in any jurisdiction that governs this Agreement, such provision shall be ineffective to the extent of such violation without invalidating any other provision of this Agreement.  </w:t>
      </w:r>
    </w:p>
    <w:p w14:paraId="355385BC" w14:textId="77777777" w:rsidR="002E7545" w:rsidRPr="007A7A2A" w:rsidRDefault="002E7545" w:rsidP="002E7545">
      <w:pPr>
        <w:rPr>
          <w:rFonts w:asciiTheme="minorHAnsi" w:hAnsiTheme="minorHAnsi" w:cstheme="minorHAnsi"/>
          <w:color w:val="000000"/>
        </w:rPr>
      </w:pPr>
    </w:p>
    <w:p w14:paraId="603E4D9F" w14:textId="77777777" w:rsidR="002E7545" w:rsidRPr="007A7A2A" w:rsidRDefault="002E7545" w:rsidP="002E7545">
      <w:pPr>
        <w:pStyle w:val="ListParagraph"/>
        <w:numPr>
          <w:ilvl w:val="0"/>
          <w:numId w:val="7"/>
        </w:numPr>
        <w:rPr>
          <w:rFonts w:asciiTheme="minorHAnsi" w:hAnsiTheme="minorHAnsi" w:cstheme="minorHAnsi"/>
        </w:rPr>
      </w:pPr>
      <w:r w:rsidRPr="007A7A2A">
        <w:rPr>
          <w:rFonts w:asciiTheme="minorHAnsi" w:hAnsiTheme="minorHAnsi" w:cstheme="minorHAnsi"/>
          <w:b/>
          <w:bCs/>
        </w:rPr>
        <w:t>Applicability of Terms; Conflicts</w:t>
      </w:r>
      <w:r w:rsidRPr="007A7A2A">
        <w:rPr>
          <w:rFonts w:asciiTheme="minorHAnsi" w:hAnsiTheme="minorHAnsi" w:cstheme="minorHAnsi"/>
        </w:rPr>
        <w:t>.  As of the Effective Date, this Agreement automatically amends all existing agreements between Recipient and Sender involving the use or disclosure of a De-Identified Data Set for the Protocol.  In the event of any conflict or inconsistency between a provision of this Agreement and a provision of any other agreement between Recipient and Sender regarding the Protocol, the provision of this Agreement shall control unless: (</w:t>
      </w:r>
      <w:proofErr w:type="spellStart"/>
      <w:r w:rsidRPr="007A7A2A">
        <w:rPr>
          <w:rFonts w:asciiTheme="minorHAnsi" w:hAnsiTheme="minorHAnsi" w:cstheme="minorHAnsi"/>
        </w:rPr>
        <w:t>i</w:t>
      </w:r>
      <w:proofErr w:type="spellEnd"/>
      <w:r w:rsidRPr="007A7A2A">
        <w:rPr>
          <w:rFonts w:asciiTheme="minorHAnsi" w:hAnsiTheme="minorHAnsi" w:cstheme="minorHAnsi"/>
        </w:rPr>
        <w:t>) Sender specifically agrees to the contrary in writing, or (ii) the provision in such other agreement establishes additional rights for Sender or additional duties for or restrictions on Recipient with respect to a De-Identified Data Set, in which case the provision of such other agreement will control.</w:t>
      </w:r>
    </w:p>
    <w:p w14:paraId="5134B2D0" w14:textId="77777777" w:rsidR="002E7545" w:rsidRPr="007A7A2A" w:rsidRDefault="002E7545" w:rsidP="002E7545">
      <w:pPr>
        <w:rPr>
          <w:rFonts w:asciiTheme="minorHAnsi" w:hAnsiTheme="minorHAnsi" w:cstheme="minorHAnsi"/>
          <w:color w:val="000000"/>
        </w:rPr>
      </w:pPr>
    </w:p>
    <w:p w14:paraId="6DBCBE89" w14:textId="77777777"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Amendment; Waiver</w:t>
      </w:r>
      <w:r w:rsidRPr="007A7A2A">
        <w:rPr>
          <w:rFonts w:asciiTheme="minorHAnsi" w:hAnsiTheme="minorHAnsi" w:cstheme="minorHAnsi"/>
          <w:color w:val="000000"/>
        </w:rPr>
        <w:t xml:space="preserve">. This Agreement may not be amended, altered or modified except by written agreement signed by Recipient and Sender.  No provision of this Agreement may be waived except by an agreement in writing signed by the waiving Party. A waiver of any term or provision shall not be construed as a waiver of any other term or provision. </w:t>
      </w:r>
    </w:p>
    <w:p w14:paraId="7CE679F6" w14:textId="77777777" w:rsidR="002E7545" w:rsidRPr="007A7A2A" w:rsidRDefault="002E7545" w:rsidP="002E7545">
      <w:pPr>
        <w:rPr>
          <w:rFonts w:asciiTheme="minorHAnsi" w:hAnsiTheme="minorHAnsi" w:cstheme="minorHAnsi"/>
          <w:color w:val="000000"/>
        </w:rPr>
      </w:pPr>
    </w:p>
    <w:p w14:paraId="30E1DDA9" w14:textId="77777777" w:rsidR="002E7545" w:rsidRPr="007A7A2A" w:rsidRDefault="002E7545" w:rsidP="002E7545">
      <w:pPr>
        <w:pStyle w:val="ListParagraph"/>
        <w:numPr>
          <w:ilvl w:val="0"/>
          <w:numId w:val="7"/>
        </w:numPr>
        <w:rPr>
          <w:rFonts w:asciiTheme="minorHAnsi" w:hAnsiTheme="minorHAnsi" w:cstheme="minorHAnsi"/>
        </w:rPr>
      </w:pPr>
      <w:r w:rsidRPr="007A7A2A">
        <w:rPr>
          <w:rFonts w:asciiTheme="minorHAnsi" w:hAnsiTheme="minorHAnsi" w:cstheme="minorHAnsi"/>
          <w:b/>
          <w:bCs/>
        </w:rPr>
        <w:t>Independent Contractor</w:t>
      </w:r>
      <w:r w:rsidRPr="007A7A2A">
        <w:rPr>
          <w:rFonts w:asciiTheme="minorHAnsi" w:hAnsiTheme="minorHAnsi" w:cstheme="minorHAnsi"/>
        </w:rPr>
        <w:t>. Each of Recipient and Principal Investigator’s relationship to Sender under this Agreement is that of an independent contractor, and neither Recipient nor Principal Investigator has the authority to bind or act on behalf of Sender.</w:t>
      </w:r>
    </w:p>
    <w:p w14:paraId="640169A5" w14:textId="77777777" w:rsidR="002E7545" w:rsidRPr="007A7A2A" w:rsidRDefault="002E7545" w:rsidP="002E7545">
      <w:pPr>
        <w:rPr>
          <w:rFonts w:asciiTheme="minorHAnsi" w:hAnsiTheme="minorHAnsi" w:cstheme="minorHAnsi"/>
          <w:color w:val="000000"/>
        </w:rPr>
      </w:pPr>
    </w:p>
    <w:p w14:paraId="253EC333" w14:textId="77777777" w:rsidR="002E7545" w:rsidRPr="007A7A2A" w:rsidRDefault="002E7545" w:rsidP="002E7545">
      <w:pPr>
        <w:pStyle w:val="ListParagraph"/>
        <w:numPr>
          <w:ilvl w:val="0"/>
          <w:numId w:val="7"/>
        </w:numPr>
        <w:rPr>
          <w:rFonts w:asciiTheme="minorHAnsi" w:hAnsiTheme="minorHAnsi" w:cstheme="minorHAnsi"/>
        </w:rPr>
      </w:pPr>
      <w:r w:rsidRPr="007A7A2A">
        <w:rPr>
          <w:rFonts w:asciiTheme="minorHAnsi" w:hAnsiTheme="minorHAnsi" w:cstheme="minorHAnsi"/>
          <w:b/>
          <w:bCs/>
        </w:rPr>
        <w:t>Counterparts</w:t>
      </w:r>
      <w:r w:rsidRPr="007A7A2A">
        <w:rPr>
          <w:rFonts w:asciiTheme="minorHAnsi" w:hAnsiTheme="minorHAnsi" w:cstheme="minorHAnsi"/>
        </w:rPr>
        <w:t xml:space="preserve">. This Agreement may be executed in two or more counterparts, each of which shall be deemed an original but all of which taken together shall constitute one and the same Agreement. The counterparts of this Agreement may be executed and delivered by email, portable document format (.pdf), or other electronic signature by any of the parties to any other Party and the receiving Party may rely on the receipt of </w:t>
      </w:r>
      <w:r w:rsidRPr="007A7A2A">
        <w:rPr>
          <w:rFonts w:asciiTheme="minorHAnsi" w:hAnsiTheme="minorHAnsi" w:cstheme="minorHAnsi"/>
        </w:rPr>
        <w:lastRenderedPageBreak/>
        <w:t>such document so executed and delivered by electronic means as if the original had been received.</w:t>
      </w:r>
    </w:p>
    <w:p w14:paraId="73D33059" w14:textId="77777777" w:rsidR="002E7545" w:rsidRPr="007A7A2A" w:rsidRDefault="002E7545" w:rsidP="002E7545">
      <w:pPr>
        <w:rPr>
          <w:rFonts w:asciiTheme="minorHAnsi" w:hAnsiTheme="minorHAnsi" w:cstheme="minorHAnsi"/>
          <w:color w:val="000000"/>
        </w:rPr>
      </w:pPr>
    </w:p>
    <w:p w14:paraId="07F2C8B6" w14:textId="77777777" w:rsidR="002E7545" w:rsidRPr="007A7A2A" w:rsidRDefault="002E7545" w:rsidP="002E7545">
      <w:pPr>
        <w:pStyle w:val="ListParagraph"/>
        <w:numPr>
          <w:ilvl w:val="0"/>
          <w:numId w:val="7"/>
        </w:numPr>
        <w:rPr>
          <w:rFonts w:asciiTheme="minorHAnsi" w:hAnsiTheme="minorHAnsi" w:cstheme="minorHAnsi"/>
          <w:color w:val="000000"/>
        </w:rPr>
      </w:pPr>
      <w:r w:rsidRPr="007A7A2A">
        <w:rPr>
          <w:rFonts w:asciiTheme="minorHAnsi" w:hAnsiTheme="minorHAnsi" w:cstheme="minorHAnsi"/>
          <w:b/>
          <w:bCs/>
          <w:color w:val="000000"/>
        </w:rPr>
        <w:t>Counterparts</w:t>
      </w:r>
      <w:r w:rsidRPr="007A7A2A">
        <w:rPr>
          <w:rFonts w:asciiTheme="minorHAnsi" w:hAnsiTheme="minorHAnsi" w:cstheme="minorHAnsi"/>
          <w:color w:val="000000"/>
        </w:rPr>
        <w:t xml:space="preserve">. This Agreement may be executed in any number of counterparts which, when taken together, will constitute one original, and photocopy, electronic or other copies shall have the same effect for all purposes as an ink-signed original. </w:t>
      </w:r>
    </w:p>
    <w:p w14:paraId="080AA3B2" w14:textId="77777777" w:rsidR="002E7545" w:rsidRPr="007A7A2A" w:rsidRDefault="002E7545" w:rsidP="002E7545">
      <w:pPr>
        <w:rPr>
          <w:rFonts w:asciiTheme="minorHAnsi" w:hAnsiTheme="minorHAnsi" w:cstheme="minorHAnsi"/>
          <w:color w:val="000000"/>
        </w:rPr>
      </w:pPr>
    </w:p>
    <w:p w14:paraId="1B369246" w14:textId="77777777" w:rsidR="002E7545" w:rsidRPr="007A7A2A" w:rsidRDefault="002E7545" w:rsidP="002E7545">
      <w:pPr>
        <w:rPr>
          <w:rFonts w:asciiTheme="minorHAnsi" w:hAnsiTheme="minorHAnsi" w:cstheme="minorHAnsi"/>
          <w:color w:val="000000"/>
        </w:rPr>
      </w:pPr>
    </w:p>
    <w:p w14:paraId="17963A29" w14:textId="77777777" w:rsidR="002E7545" w:rsidRPr="007A7A2A" w:rsidRDefault="002E7545" w:rsidP="002E7545">
      <w:pPr>
        <w:jc w:val="center"/>
        <w:rPr>
          <w:rFonts w:asciiTheme="minorHAnsi" w:hAnsiTheme="minorHAnsi" w:cstheme="minorHAnsi"/>
          <w:b/>
          <w:bCs/>
          <w:color w:val="000000"/>
        </w:rPr>
      </w:pPr>
      <w:r w:rsidRPr="007A7A2A">
        <w:rPr>
          <w:rFonts w:asciiTheme="minorHAnsi" w:hAnsiTheme="minorHAnsi" w:cstheme="minorHAnsi"/>
          <w:b/>
          <w:bCs/>
          <w:color w:val="000000"/>
        </w:rPr>
        <w:t>[Signature Page to Follow.]</w:t>
      </w:r>
    </w:p>
    <w:p w14:paraId="7941E93E" w14:textId="77777777" w:rsidR="002E7545" w:rsidRPr="007A7A2A" w:rsidRDefault="002E7545" w:rsidP="002E7545">
      <w:pPr>
        <w:rPr>
          <w:rFonts w:asciiTheme="minorHAnsi" w:hAnsiTheme="minorHAnsi" w:cstheme="minorHAnsi"/>
          <w:color w:val="000000"/>
        </w:rPr>
      </w:pPr>
    </w:p>
    <w:p w14:paraId="709DF21F" w14:textId="77777777" w:rsidR="002E7545" w:rsidRPr="007A7A2A" w:rsidRDefault="002E7545" w:rsidP="002E7545">
      <w:pPr>
        <w:rPr>
          <w:rFonts w:asciiTheme="minorHAnsi" w:hAnsiTheme="minorHAnsi" w:cstheme="minorHAnsi"/>
          <w:color w:val="000000"/>
        </w:rPr>
      </w:pPr>
      <w:r w:rsidRPr="007A7A2A">
        <w:rPr>
          <w:rFonts w:asciiTheme="minorHAnsi" w:hAnsiTheme="minorHAnsi" w:cstheme="minorHAnsi"/>
        </w:rPr>
        <w:br w:type="page"/>
      </w:r>
      <w:r w:rsidRPr="007A7A2A">
        <w:rPr>
          <w:rFonts w:asciiTheme="minorHAnsi" w:hAnsiTheme="minorHAnsi" w:cstheme="minorHAnsi"/>
          <w:color w:val="000000"/>
        </w:rPr>
        <w:lastRenderedPageBreak/>
        <w:t>IN WITNESS WHEREOF, this Agreement has been executed by the Parties through their duly authorized representatives as of the Effective Date.</w:t>
      </w:r>
    </w:p>
    <w:p w14:paraId="765E802D" w14:textId="77777777" w:rsidR="002E7545" w:rsidRPr="007A7A2A" w:rsidRDefault="002E7545" w:rsidP="002E7545">
      <w:pPr>
        <w:rPr>
          <w:rFonts w:asciiTheme="minorHAnsi" w:hAnsiTheme="minorHAnsi" w:cstheme="minorHAnsi"/>
          <w:color w:val="000000"/>
        </w:rPr>
      </w:pPr>
    </w:p>
    <w:p w14:paraId="2268345D" w14:textId="77777777" w:rsidR="002E7545" w:rsidRPr="007A7A2A" w:rsidRDefault="002E7545" w:rsidP="002E7545">
      <w:pPr>
        <w:rPr>
          <w:rFonts w:asciiTheme="minorHAnsi" w:hAnsiTheme="minorHAnsi" w:cstheme="minorHAnsi"/>
          <w:color w:val="000000"/>
        </w:rPr>
      </w:pPr>
    </w:p>
    <w:p w14:paraId="12AD8A90" w14:textId="77777777" w:rsidR="002E7545" w:rsidRPr="007A7A2A" w:rsidRDefault="002E7545" w:rsidP="002E7545">
      <w:pPr>
        <w:rPr>
          <w:rFonts w:asciiTheme="minorHAnsi" w:hAnsiTheme="minorHAnsi" w:cstheme="minorHAnsi"/>
        </w:rPr>
      </w:pPr>
    </w:p>
    <w:tbl>
      <w:tblPr>
        <w:tblW w:w="9360" w:type="dxa"/>
        <w:tblLayout w:type="fixed"/>
        <w:tblLook w:val="0000" w:firstRow="0" w:lastRow="0" w:firstColumn="0" w:lastColumn="0" w:noHBand="0" w:noVBand="0"/>
      </w:tblPr>
      <w:tblGrid>
        <w:gridCol w:w="4680"/>
        <w:gridCol w:w="4680"/>
      </w:tblGrid>
      <w:tr w:rsidR="002E7545" w:rsidRPr="007A7A2A" w14:paraId="5CDA03C7" w14:textId="77777777" w:rsidTr="00996DBD">
        <w:tc>
          <w:tcPr>
            <w:tcW w:w="4680" w:type="dxa"/>
          </w:tcPr>
          <w:p w14:paraId="26A96153"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 xml:space="preserve">RECIPIENT: </w:t>
            </w:r>
            <w:r w:rsidRPr="007A7A2A">
              <w:rPr>
                <w:rFonts w:asciiTheme="minorHAnsi" w:hAnsiTheme="minorHAnsi" w:cstheme="minorHAnsi"/>
              </w:rPr>
              <w:br/>
            </w:r>
            <w:r w:rsidRPr="007A7A2A">
              <w:rPr>
                <w:rFonts w:asciiTheme="minorHAnsi" w:hAnsiTheme="minorHAnsi" w:cstheme="minorHAnsi"/>
              </w:rPr>
              <w:br/>
            </w:r>
          </w:p>
          <w:p w14:paraId="4B076AAB" w14:textId="77777777" w:rsidR="002E7545" w:rsidRPr="007A7A2A" w:rsidRDefault="002E7545" w:rsidP="00996DBD">
            <w:pPr>
              <w:rPr>
                <w:rFonts w:asciiTheme="minorHAnsi" w:hAnsiTheme="minorHAnsi" w:cstheme="minorHAnsi"/>
              </w:rPr>
            </w:pPr>
          </w:p>
          <w:p w14:paraId="769400D4"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By: ___________________________________</w:t>
            </w:r>
          </w:p>
          <w:p w14:paraId="26F0B5A2" w14:textId="77777777" w:rsidR="002E7545" w:rsidRPr="007A7A2A" w:rsidRDefault="002E7545" w:rsidP="00996DBD">
            <w:pPr>
              <w:rPr>
                <w:rFonts w:asciiTheme="minorHAnsi" w:hAnsiTheme="minorHAnsi" w:cstheme="minorHAnsi"/>
              </w:rPr>
            </w:pPr>
          </w:p>
          <w:p w14:paraId="7B74E1FD"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Name: _________________________________</w:t>
            </w:r>
          </w:p>
          <w:p w14:paraId="4E0E9474" w14:textId="77777777" w:rsidR="002E7545" w:rsidRPr="007A7A2A" w:rsidRDefault="002E7545" w:rsidP="00996DBD">
            <w:pPr>
              <w:rPr>
                <w:rFonts w:asciiTheme="minorHAnsi" w:hAnsiTheme="minorHAnsi" w:cstheme="minorHAnsi"/>
              </w:rPr>
            </w:pPr>
          </w:p>
          <w:p w14:paraId="20621590"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Title: __________________________________</w:t>
            </w:r>
            <w:r w:rsidRPr="007A7A2A">
              <w:rPr>
                <w:rFonts w:asciiTheme="minorHAnsi" w:hAnsiTheme="minorHAnsi" w:cstheme="minorHAnsi"/>
              </w:rPr>
              <w:br/>
            </w:r>
          </w:p>
          <w:p w14:paraId="6DE1EC9B"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Date: __________________________________</w:t>
            </w:r>
          </w:p>
        </w:tc>
        <w:tc>
          <w:tcPr>
            <w:tcW w:w="4680" w:type="dxa"/>
            <w:tcBorders>
              <w:top w:val="nil"/>
              <w:left w:val="nil"/>
              <w:bottom w:val="nil"/>
              <w:right w:val="nil"/>
            </w:tcBorders>
          </w:tcPr>
          <w:p w14:paraId="0F3EF876" w14:textId="77777777" w:rsidR="002E7545" w:rsidRPr="007A7A2A" w:rsidRDefault="002E7545" w:rsidP="00996DBD">
            <w:pPr>
              <w:rPr>
                <w:rFonts w:asciiTheme="minorHAnsi" w:hAnsiTheme="minorHAnsi" w:cstheme="minorHAnsi"/>
              </w:rPr>
            </w:pPr>
          </w:p>
          <w:p w14:paraId="7DCE8DF8"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Address(es) for notices:</w:t>
            </w:r>
          </w:p>
          <w:p w14:paraId="782971C1" w14:textId="77777777" w:rsidR="002E7545" w:rsidRPr="007A7A2A" w:rsidRDefault="002E7545" w:rsidP="00996DBD">
            <w:pPr>
              <w:rPr>
                <w:rFonts w:asciiTheme="minorHAnsi" w:hAnsiTheme="minorHAnsi" w:cstheme="minorHAnsi"/>
              </w:rPr>
            </w:pPr>
          </w:p>
          <w:p w14:paraId="68FDF352"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__________________________________</w:t>
            </w:r>
          </w:p>
          <w:p w14:paraId="716C7484"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Attn: _____________________________</w:t>
            </w:r>
            <w:r w:rsidRPr="007A7A2A">
              <w:rPr>
                <w:rFonts w:asciiTheme="minorHAnsi" w:hAnsiTheme="minorHAnsi" w:cstheme="minorHAnsi"/>
              </w:rPr>
              <w:tab/>
            </w:r>
          </w:p>
          <w:p w14:paraId="68BEE316" w14:textId="77777777" w:rsidR="002E7545" w:rsidRPr="007A7A2A" w:rsidRDefault="002E7545" w:rsidP="00996DBD">
            <w:pPr>
              <w:rPr>
                <w:rFonts w:asciiTheme="minorHAnsi" w:hAnsiTheme="minorHAnsi" w:cstheme="minorHAnsi"/>
                <w:u w:val="single"/>
              </w:rPr>
            </w:pPr>
            <w:r w:rsidRPr="007A7A2A">
              <w:rPr>
                <w:rFonts w:asciiTheme="minorHAnsi" w:hAnsiTheme="minorHAnsi" w:cstheme="minorHAnsi"/>
              </w:rPr>
              <w:t>__________________________________</w:t>
            </w:r>
          </w:p>
          <w:p w14:paraId="7E1ABBFF"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__________________________________</w:t>
            </w:r>
            <w:r w:rsidRPr="007A7A2A">
              <w:rPr>
                <w:rFonts w:asciiTheme="minorHAnsi" w:hAnsiTheme="minorHAnsi" w:cstheme="minorHAnsi"/>
              </w:rPr>
              <w:tab/>
            </w:r>
          </w:p>
          <w:p w14:paraId="62AB3340" w14:textId="77777777" w:rsidR="002E7545" w:rsidRPr="007A7A2A" w:rsidRDefault="002E7545" w:rsidP="00996DBD">
            <w:pPr>
              <w:rPr>
                <w:rFonts w:asciiTheme="minorHAnsi" w:hAnsiTheme="minorHAnsi" w:cstheme="minorHAnsi"/>
              </w:rPr>
            </w:pPr>
          </w:p>
        </w:tc>
      </w:tr>
    </w:tbl>
    <w:p w14:paraId="32CFC7DB" w14:textId="77777777" w:rsidR="002E7545" w:rsidRPr="007A7A2A" w:rsidRDefault="002E7545" w:rsidP="002E7545">
      <w:pPr>
        <w:rPr>
          <w:rFonts w:asciiTheme="minorHAnsi" w:hAnsiTheme="minorHAnsi" w:cstheme="minorHAnsi"/>
        </w:rPr>
      </w:pPr>
    </w:p>
    <w:tbl>
      <w:tblPr>
        <w:tblW w:w="9360" w:type="dxa"/>
        <w:tblLayout w:type="fixed"/>
        <w:tblLook w:val="0000" w:firstRow="0" w:lastRow="0" w:firstColumn="0" w:lastColumn="0" w:noHBand="0" w:noVBand="0"/>
      </w:tblPr>
      <w:tblGrid>
        <w:gridCol w:w="4680"/>
        <w:gridCol w:w="4680"/>
      </w:tblGrid>
      <w:tr w:rsidR="002E7545" w:rsidRPr="007A7A2A" w14:paraId="339A039E" w14:textId="77777777" w:rsidTr="00996DBD">
        <w:tc>
          <w:tcPr>
            <w:tcW w:w="4680" w:type="dxa"/>
            <w:tcBorders>
              <w:top w:val="nil"/>
              <w:left w:val="nil"/>
              <w:bottom w:val="nil"/>
              <w:right w:val="nil"/>
            </w:tcBorders>
          </w:tcPr>
          <w:p w14:paraId="6832D8E0" w14:textId="77777777" w:rsidR="002E7545" w:rsidRPr="007A7A2A" w:rsidRDefault="002E7545" w:rsidP="00996DBD">
            <w:pPr>
              <w:rPr>
                <w:rFonts w:asciiTheme="minorHAnsi" w:hAnsiTheme="minorHAnsi" w:cstheme="minorHAnsi"/>
              </w:rPr>
            </w:pPr>
          </w:p>
          <w:p w14:paraId="01B6EBAF" w14:textId="77777777" w:rsidR="002E7545" w:rsidRPr="007A7A2A" w:rsidRDefault="002E7545" w:rsidP="00996DBD">
            <w:pPr>
              <w:rPr>
                <w:rFonts w:asciiTheme="minorHAnsi" w:hAnsiTheme="minorHAnsi" w:cstheme="minorHAnsi"/>
              </w:rPr>
            </w:pPr>
          </w:p>
          <w:p w14:paraId="617C5809"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SENDER:</w:t>
            </w:r>
          </w:p>
          <w:p w14:paraId="7A4A4BB4"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br/>
            </w:r>
            <w:r w:rsidRPr="007A7A2A">
              <w:rPr>
                <w:rFonts w:asciiTheme="minorHAnsi" w:hAnsiTheme="minorHAnsi" w:cstheme="minorHAnsi"/>
              </w:rPr>
              <w:br/>
            </w:r>
            <w:r w:rsidRPr="007A7A2A">
              <w:rPr>
                <w:rFonts w:asciiTheme="minorHAnsi" w:hAnsiTheme="minorHAnsi" w:cstheme="minorHAnsi"/>
              </w:rPr>
              <w:br/>
            </w:r>
            <w:r w:rsidRPr="007A7A2A">
              <w:rPr>
                <w:rFonts w:asciiTheme="minorHAnsi" w:hAnsiTheme="minorHAnsi" w:cstheme="minorHAnsi"/>
              </w:rPr>
              <w:br/>
              <w:t>By: ___________________________________</w:t>
            </w:r>
          </w:p>
          <w:p w14:paraId="0F472198" w14:textId="77777777" w:rsidR="002E7545" w:rsidRPr="007A7A2A" w:rsidRDefault="002E7545" w:rsidP="00996DBD">
            <w:pPr>
              <w:rPr>
                <w:rFonts w:asciiTheme="minorHAnsi" w:hAnsiTheme="minorHAnsi" w:cstheme="minorHAnsi"/>
              </w:rPr>
            </w:pPr>
          </w:p>
          <w:p w14:paraId="36E07898"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Name: _________________________________</w:t>
            </w:r>
          </w:p>
          <w:p w14:paraId="5C7F37C8" w14:textId="77777777" w:rsidR="002E7545" w:rsidRPr="007A7A2A" w:rsidRDefault="002E7545" w:rsidP="00996DBD">
            <w:pPr>
              <w:rPr>
                <w:rFonts w:asciiTheme="minorHAnsi" w:hAnsiTheme="minorHAnsi" w:cstheme="minorHAnsi"/>
              </w:rPr>
            </w:pPr>
          </w:p>
          <w:p w14:paraId="178BE853"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Title: __________________________________</w:t>
            </w:r>
            <w:r w:rsidRPr="007A7A2A">
              <w:rPr>
                <w:rFonts w:asciiTheme="minorHAnsi" w:hAnsiTheme="minorHAnsi" w:cstheme="minorHAnsi"/>
              </w:rPr>
              <w:br/>
            </w:r>
          </w:p>
          <w:p w14:paraId="6D5C6482"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Date: __________________________________</w:t>
            </w:r>
          </w:p>
        </w:tc>
        <w:tc>
          <w:tcPr>
            <w:tcW w:w="4680" w:type="dxa"/>
            <w:tcBorders>
              <w:top w:val="nil"/>
              <w:left w:val="nil"/>
              <w:bottom w:val="nil"/>
              <w:right w:val="nil"/>
            </w:tcBorders>
          </w:tcPr>
          <w:p w14:paraId="0C88BD73" w14:textId="77777777" w:rsidR="002E7545" w:rsidRPr="007A7A2A" w:rsidRDefault="002E7545" w:rsidP="00996DBD">
            <w:pPr>
              <w:rPr>
                <w:rFonts w:asciiTheme="minorHAnsi" w:hAnsiTheme="minorHAnsi" w:cstheme="minorHAnsi"/>
              </w:rPr>
            </w:pPr>
          </w:p>
          <w:p w14:paraId="74D89FBE" w14:textId="77777777" w:rsidR="002E7545" w:rsidRPr="007A7A2A" w:rsidRDefault="002E7545" w:rsidP="00996DBD">
            <w:pPr>
              <w:rPr>
                <w:rFonts w:asciiTheme="minorHAnsi" w:hAnsiTheme="minorHAnsi" w:cstheme="minorHAnsi"/>
              </w:rPr>
            </w:pPr>
          </w:p>
          <w:p w14:paraId="35753A5B" w14:textId="77777777" w:rsidR="002E7545" w:rsidRPr="007A7A2A" w:rsidRDefault="002E7545" w:rsidP="00996DBD">
            <w:pPr>
              <w:rPr>
                <w:rFonts w:asciiTheme="minorHAnsi" w:hAnsiTheme="minorHAnsi" w:cstheme="minorHAnsi"/>
              </w:rPr>
            </w:pPr>
          </w:p>
          <w:p w14:paraId="6D4C721F"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Address(es) for notices:</w:t>
            </w:r>
            <w:r w:rsidRPr="007A7A2A">
              <w:rPr>
                <w:rFonts w:asciiTheme="minorHAnsi" w:hAnsiTheme="minorHAnsi" w:cstheme="minorHAnsi"/>
              </w:rPr>
              <w:br/>
              <w:t xml:space="preserve">     </w:t>
            </w:r>
          </w:p>
          <w:p w14:paraId="28C310E4"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ab/>
            </w:r>
            <w:r w:rsidRPr="007A7A2A">
              <w:rPr>
                <w:rFonts w:asciiTheme="minorHAnsi" w:hAnsiTheme="minorHAnsi" w:cstheme="minorHAnsi"/>
              </w:rPr>
              <w:tab/>
            </w:r>
          </w:p>
          <w:p w14:paraId="5E6BB798"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__________________________________</w:t>
            </w:r>
          </w:p>
          <w:p w14:paraId="656F27F8"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Attn: _____________________________</w:t>
            </w:r>
            <w:r w:rsidRPr="007A7A2A">
              <w:rPr>
                <w:rFonts w:asciiTheme="minorHAnsi" w:hAnsiTheme="minorHAnsi" w:cstheme="minorHAnsi"/>
              </w:rPr>
              <w:tab/>
            </w:r>
          </w:p>
          <w:p w14:paraId="745D488E" w14:textId="77777777" w:rsidR="002E7545" w:rsidRPr="007A7A2A" w:rsidRDefault="002E7545" w:rsidP="00996DBD">
            <w:pPr>
              <w:rPr>
                <w:rFonts w:asciiTheme="minorHAnsi" w:hAnsiTheme="minorHAnsi" w:cstheme="minorHAnsi"/>
                <w:u w:val="single"/>
              </w:rPr>
            </w:pPr>
            <w:r w:rsidRPr="007A7A2A">
              <w:rPr>
                <w:rFonts w:asciiTheme="minorHAnsi" w:hAnsiTheme="minorHAnsi" w:cstheme="minorHAnsi"/>
              </w:rPr>
              <w:t>__________________________________</w:t>
            </w:r>
          </w:p>
          <w:p w14:paraId="39B56C44" w14:textId="77777777" w:rsidR="002E7545" w:rsidRPr="007A7A2A" w:rsidRDefault="002E7545" w:rsidP="00996DBD">
            <w:pPr>
              <w:rPr>
                <w:rFonts w:asciiTheme="minorHAnsi" w:hAnsiTheme="minorHAnsi" w:cstheme="minorHAnsi"/>
              </w:rPr>
            </w:pPr>
            <w:r w:rsidRPr="007A7A2A">
              <w:rPr>
                <w:rFonts w:asciiTheme="minorHAnsi" w:hAnsiTheme="minorHAnsi" w:cstheme="minorHAnsi"/>
              </w:rPr>
              <w:t>__________________________________</w:t>
            </w:r>
            <w:r w:rsidRPr="007A7A2A">
              <w:rPr>
                <w:rFonts w:asciiTheme="minorHAnsi" w:hAnsiTheme="minorHAnsi" w:cstheme="minorHAnsi"/>
              </w:rPr>
              <w:tab/>
            </w:r>
          </w:p>
          <w:p w14:paraId="00075023" w14:textId="77777777" w:rsidR="002E7545" w:rsidRPr="007A7A2A" w:rsidRDefault="002E7545" w:rsidP="00996DBD">
            <w:pPr>
              <w:rPr>
                <w:rFonts w:asciiTheme="minorHAnsi" w:hAnsiTheme="minorHAnsi" w:cstheme="minorHAnsi"/>
              </w:rPr>
            </w:pPr>
          </w:p>
        </w:tc>
      </w:tr>
      <w:tr w:rsidR="002E7545" w:rsidRPr="007A7A2A" w14:paraId="04FDAAE0" w14:textId="77777777" w:rsidTr="00996DBD">
        <w:tc>
          <w:tcPr>
            <w:tcW w:w="4680" w:type="dxa"/>
            <w:tcBorders>
              <w:top w:val="nil"/>
              <w:left w:val="nil"/>
              <w:bottom w:val="nil"/>
              <w:right w:val="nil"/>
            </w:tcBorders>
          </w:tcPr>
          <w:p w14:paraId="36898105" w14:textId="77777777" w:rsidR="002E7545" w:rsidRPr="007A7A2A" w:rsidRDefault="002E7545" w:rsidP="00996DBD">
            <w:pPr>
              <w:rPr>
                <w:rFonts w:asciiTheme="minorHAnsi" w:hAnsiTheme="minorHAnsi" w:cstheme="minorHAnsi"/>
              </w:rPr>
            </w:pPr>
          </w:p>
        </w:tc>
        <w:tc>
          <w:tcPr>
            <w:tcW w:w="4680" w:type="dxa"/>
            <w:tcBorders>
              <w:top w:val="nil"/>
              <w:left w:val="nil"/>
              <w:bottom w:val="nil"/>
              <w:right w:val="nil"/>
            </w:tcBorders>
          </w:tcPr>
          <w:p w14:paraId="54275BE8" w14:textId="77777777" w:rsidR="002E7545" w:rsidRPr="007A7A2A" w:rsidRDefault="002E7545" w:rsidP="00996DBD">
            <w:pPr>
              <w:rPr>
                <w:rFonts w:asciiTheme="minorHAnsi" w:hAnsiTheme="minorHAnsi" w:cstheme="minorHAnsi"/>
              </w:rPr>
            </w:pPr>
          </w:p>
        </w:tc>
      </w:tr>
    </w:tbl>
    <w:p w14:paraId="129113D1" w14:textId="77777777" w:rsidR="002E7545" w:rsidRPr="007A7A2A" w:rsidRDefault="002E7545" w:rsidP="002E7545">
      <w:pPr>
        <w:jc w:val="center"/>
        <w:rPr>
          <w:rFonts w:asciiTheme="minorHAnsi" w:hAnsiTheme="minorHAnsi" w:cstheme="minorHAnsi"/>
          <w:b/>
          <w:bCs/>
        </w:rPr>
      </w:pPr>
      <w:r w:rsidRPr="007A7A2A">
        <w:rPr>
          <w:rFonts w:asciiTheme="minorHAnsi" w:hAnsiTheme="minorHAnsi" w:cstheme="minorHAnsi"/>
        </w:rPr>
        <w:br w:type="page"/>
      </w:r>
      <w:r w:rsidRPr="007A7A2A">
        <w:rPr>
          <w:rFonts w:asciiTheme="minorHAnsi" w:hAnsiTheme="minorHAnsi" w:cstheme="minorHAnsi"/>
          <w:b/>
          <w:bCs/>
        </w:rPr>
        <w:lastRenderedPageBreak/>
        <w:t>Exhibit A</w:t>
      </w:r>
    </w:p>
    <w:p w14:paraId="62B1F47E" w14:textId="77777777" w:rsidR="002E7545" w:rsidRPr="007A7A2A" w:rsidRDefault="002E7545" w:rsidP="002E7545">
      <w:pPr>
        <w:jc w:val="center"/>
        <w:rPr>
          <w:rFonts w:asciiTheme="minorHAnsi" w:hAnsiTheme="minorHAnsi" w:cstheme="minorHAnsi"/>
          <w:b/>
          <w:bCs/>
        </w:rPr>
      </w:pPr>
      <w:r w:rsidRPr="007A7A2A">
        <w:rPr>
          <w:rFonts w:asciiTheme="minorHAnsi" w:hAnsiTheme="minorHAnsi" w:cstheme="minorHAnsi"/>
          <w:b/>
          <w:bCs/>
        </w:rPr>
        <w:t>De-Identified Data Set Elements</w:t>
      </w:r>
    </w:p>
    <w:p w14:paraId="5FFD6F1F" w14:textId="77777777" w:rsidR="002E7545" w:rsidRPr="007A7A2A" w:rsidRDefault="002E7545" w:rsidP="002E7545">
      <w:pPr>
        <w:rPr>
          <w:rFonts w:asciiTheme="minorHAnsi" w:hAnsiTheme="minorHAnsi" w:cstheme="minorHAnsi"/>
        </w:rPr>
      </w:pPr>
    </w:p>
    <w:tbl>
      <w:tblPr>
        <w:tblW w:w="10813" w:type="dxa"/>
        <w:tblInd w:w="-518" w:type="dxa"/>
        <w:tblLook w:val="04A0" w:firstRow="1" w:lastRow="0" w:firstColumn="1" w:lastColumn="0" w:noHBand="0" w:noVBand="1"/>
      </w:tblPr>
      <w:tblGrid>
        <w:gridCol w:w="2726"/>
        <w:gridCol w:w="8087"/>
      </w:tblGrid>
      <w:tr w:rsidR="008813D5" w:rsidRPr="008813D5" w14:paraId="3A3C0E89" w14:textId="77777777" w:rsidTr="008813D5">
        <w:trPr>
          <w:trHeight w:val="322"/>
        </w:trPr>
        <w:tc>
          <w:tcPr>
            <w:tcW w:w="2726" w:type="dxa"/>
            <w:tcBorders>
              <w:top w:val="nil"/>
              <w:left w:val="nil"/>
              <w:bottom w:val="nil"/>
              <w:right w:val="nil"/>
            </w:tcBorders>
            <w:shd w:val="clear" w:color="0B5394" w:fill="0B5394"/>
            <w:noWrap/>
            <w:hideMark/>
          </w:tcPr>
          <w:p w14:paraId="76102376" w14:textId="77777777" w:rsidR="008813D5" w:rsidRPr="008813D5" w:rsidRDefault="008813D5">
            <w:pPr>
              <w:rPr>
                <w:rFonts w:ascii="Proxima Nova" w:hAnsi="Proxima Nova" w:cs="Arial"/>
                <w:b/>
                <w:bCs/>
                <w:color w:val="FFFFFF"/>
                <w:sz w:val="16"/>
                <w:szCs w:val="16"/>
                <w:lang w:val="en-US"/>
              </w:rPr>
            </w:pPr>
            <w:r w:rsidRPr="008813D5">
              <w:rPr>
                <w:rFonts w:ascii="Proxima Nova" w:hAnsi="Proxima Nova" w:cs="Arial"/>
                <w:b/>
                <w:bCs/>
                <w:color w:val="FFFFFF"/>
                <w:sz w:val="16"/>
                <w:szCs w:val="16"/>
              </w:rPr>
              <w:t>Table</w:t>
            </w:r>
          </w:p>
        </w:tc>
        <w:tc>
          <w:tcPr>
            <w:tcW w:w="8087" w:type="dxa"/>
            <w:tcBorders>
              <w:top w:val="nil"/>
              <w:left w:val="nil"/>
              <w:bottom w:val="nil"/>
              <w:right w:val="nil"/>
            </w:tcBorders>
            <w:shd w:val="clear" w:color="0B5394" w:fill="0B5394"/>
            <w:hideMark/>
          </w:tcPr>
          <w:p w14:paraId="642D55A9" w14:textId="77777777" w:rsidR="008813D5" w:rsidRPr="008813D5" w:rsidRDefault="008813D5">
            <w:pPr>
              <w:rPr>
                <w:rFonts w:ascii="Proxima Nova" w:hAnsi="Proxima Nova" w:cs="Arial"/>
                <w:b/>
                <w:bCs/>
                <w:color w:val="FFFFFF"/>
                <w:sz w:val="16"/>
                <w:szCs w:val="16"/>
              </w:rPr>
            </w:pPr>
            <w:r w:rsidRPr="008813D5">
              <w:rPr>
                <w:rFonts w:ascii="Proxima Nova" w:hAnsi="Proxima Nova" w:cs="Arial"/>
                <w:b/>
                <w:bCs/>
                <w:color w:val="FFFFFF"/>
                <w:sz w:val="16"/>
                <w:szCs w:val="16"/>
              </w:rPr>
              <w:t>Description</w:t>
            </w:r>
          </w:p>
        </w:tc>
      </w:tr>
      <w:tr w:rsidR="008813D5" w:rsidRPr="008813D5" w14:paraId="7D1DA394" w14:textId="77777777" w:rsidTr="008813D5">
        <w:trPr>
          <w:trHeight w:val="322"/>
        </w:trPr>
        <w:tc>
          <w:tcPr>
            <w:tcW w:w="2726" w:type="dxa"/>
            <w:tcBorders>
              <w:top w:val="nil"/>
              <w:left w:val="nil"/>
              <w:bottom w:val="nil"/>
              <w:right w:val="nil"/>
            </w:tcBorders>
            <w:shd w:val="clear" w:color="auto" w:fill="auto"/>
            <w:noWrap/>
            <w:hideMark/>
          </w:tcPr>
          <w:p w14:paraId="2D0664F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8087" w:type="dxa"/>
            <w:tcBorders>
              <w:top w:val="nil"/>
              <w:left w:val="nil"/>
              <w:bottom w:val="nil"/>
              <w:right w:val="nil"/>
            </w:tcBorders>
            <w:shd w:val="clear" w:color="auto" w:fill="auto"/>
            <w:hideMark/>
          </w:tcPr>
          <w:p w14:paraId="695BAD8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This table contains key information about the primary condition for this cohort (Classic CAH) including Classic CAH start date.</w:t>
            </w:r>
          </w:p>
        </w:tc>
      </w:tr>
      <w:tr w:rsidR="008813D5" w:rsidRPr="008813D5" w14:paraId="48C30CAB" w14:textId="77777777" w:rsidTr="008813D5">
        <w:trPr>
          <w:trHeight w:val="322"/>
        </w:trPr>
        <w:tc>
          <w:tcPr>
            <w:tcW w:w="2726" w:type="dxa"/>
            <w:tcBorders>
              <w:top w:val="nil"/>
              <w:left w:val="nil"/>
              <w:bottom w:val="nil"/>
              <w:right w:val="nil"/>
            </w:tcBorders>
            <w:shd w:val="clear" w:color="auto" w:fill="auto"/>
            <w:noWrap/>
            <w:hideMark/>
          </w:tcPr>
          <w:p w14:paraId="75196F2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8087" w:type="dxa"/>
            <w:tcBorders>
              <w:top w:val="nil"/>
              <w:left w:val="nil"/>
              <w:bottom w:val="nil"/>
              <w:right w:val="nil"/>
            </w:tcBorders>
            <w:shd w:val="clear" w:color="auto" w:fill="auto"/>
            <w:hideMark/>
          </w:tcPr>
          <w:p w14:paraId="6BCA3E4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This table details the presence of conditions of interest for this classic CAH cohort, </w:t>
            </w:r>
            <w:proofErr w:type="gramStart"/>
            <w:r w:rsidRPr="008813D5">
              <w:rPr>
                <w:rFonts w:ascii="Proxima Nova" w:hAnsi="Proxima Nova" w:cs="Arial"/>
                <w:color w:val="000000"/>
                <w:sz w:val="16"/>
                <w:szCs w:val="16"/>
              </w:rPr>
              <w:t>including:</w:t>
            </w:r>
            <w:proofErr w:type="gramEnd"/>
            <w:r w:rsidRPr="008813D5">
              <w:rPr>
                <w:rFonts w:ascii="Proxima Nova" w:hAnsi="Proxima Nova" w:cs="Arial"/>
                <w:color w:val="000000"/>
                <w:sz w:val="16"/>
                <w:szCs w:val="16"/>
              </w:rPr>
              <w:t xml:space="preserve"> infertility, acne, fatigue, insomnia, testicular </w:t>
            </w:r>
            <w:proofErr w:type="spellStart"/>
            <w:r w:rsidRPr="008813D5">
              <w:rPr>
                <w:rFonts w:ascii="Proxima Nova" w:hAnsi="Proxima Nova" w:cs="Arial"/>
                <w:color w:val="000000"/>
                <w:sz w:val="16"/>
                <w:szCs w:val="16"/>
              </w:rPr>
              <w:t>tumor</w:t>
            </w:r>
            <w:proofErr w:type="spellEnd"/>
            <w:r w:rsidRPr="008813D5">
              <w:rPr>
                <w:rFonts w:ascii="Proxima Nova" w:hAnsi="Proxima Nova" w:cs="Arial"/>
                <w:color w:val="000000"/>
                <w:sz w:val="16"/>
                <w:szCs w:val="16"/>
              </w:rPr>
              <w:t xml:space="preserve"> of adrenogenital syndrome.</w:t>
            </w:r>
          </w:p>
        </w:tc>
      </w:tr>
      <w:tr w:rsidR="008813D5" w:rsidRPr="008813D5" w14:paraId="731BAB7C" w14:textId="77777777" w:rsidTr="008813D5">
        <w:trPr>
          <w:trHeight w:val="322"/>
        </w:trPr>
        <w:tc>
          <w:tcPr>
            <w:tcW w:w="2726" w:type="dxa"/>
            <w:tcBorders>
              <w:top w:val="nil"/>
              <w:left w:val="nil"/>
              <w:bottom w:val="nil"/>
              <w:right w:val="nil"/>
            </w:tcBorders>
            <w:shd w:val="clear" w:color="auto" w:fill="auto"/>
            <w:noWrap/>
            <w:hideMark/>
          </w:tcPr>
          <w:p w14:paraId="7DC9D9D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8087" w:type="dxa"/>
            <w:tcBorders>
              <w:top w:val="nil"/>
              <w:left w:val="nil"/>
              <w:bottom w:val="nil"/>
              <w:right w:val="nil"/>
            </w:tcBorders>
            <w:shd w:val="clear" w:color="auto" w:fill="auto"/>
            <w:hideMark/>
          </w:tcPr>
          <w:p w14:paraId="43B7895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This table details the presence of repeatable conditions of interest for this classic CAH cohort, </w:t>
            </w:r>
            <w:proofErr w:type="gramStart"/>
            <w:r w:rsidRPr="008813D5">
              <w:rPr>
                <w:rFonts w:ascii="Proxima Nova" w:hAnsi="Proxima Nova" w:cs="Arial"/>
                <w:color w:val="000000"/>
                <w:sz w:val="16"/>
                <w:szCs w:val="16"/>
              </w:rPr>
              <w:t>including:</w:t>
            </w:r>
            <w:proofErr w:type="gramEnd"/>
            <w:r w:rsidRPr="008813D5">
              <w:rPr>
                <w:rFonts w:ascii="Proxima Nova" w:hAnsi="Proxima Nova" w:cs="Arial"/>
                <w:color w:val="000000"/>
                <w:sz w:val="16"/>
                <w:szCs w:val="16"/>
              </w:rPr>
              <w:t xml:space="preserve"> adrenal crisis.</w:t>
            </w:r>
          </w:p>
        </w:tc>
      </w:tr>
      <w:tr w:rsidR="008813D5" w:rsidRPr="008813D5" w14:paraId="28EFA908" w14:textId="77777777" w:rsidTr="008813D5">
        <w:trPr>
          <w:trHeight w:val="322"/>
        </w:trPr>
        <w:tc>
          <w:tcPr>
            <w:tcW w:w="2726" w:type="dxa"/>
            <w:tcBorders>
              <w:top w:val="nil"/>
              <w:left w:val="nil"/>
              <w:bottom w:val="nil"/>
              <w:right w:val="nil"/>
            </w:tcBorders>
            <w:shd w:val="clear" w:color="auto" w:fill="auto"/>
            <w:noWrap/>
            <w:hideMark/>
          </w:tcPr>
          <w:p w14:paraId="078EA3B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8087" w:type="dxa"/>
            <w:tcBorders>
              <w:top w:val="nil"/>
              <w:left w:val="nil"/>
              <w:bottom w:val="nil"/>
              <w:right w:val="nil"/>
            </w:tcBorders>
            <w:shd w:val="clear" w:color="auto" w:fill="auto"/>
            <w:hideMark/>
          </w:tcPr>
          <w:p w14:paraId="062A89A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This table contains classic CAH drug treatment, </w:t>
            </w:r>
            <w:proofErr w:type="gramStart"/>
            <w:r w:rsidRPr="008813D5">
              <w:rPr>
                <w:rFonts w:ascii="Proxima Nova" w:hAnsi="Proxima Nova" w:cs="Arial"/>
                <w:color w:val="000000"/>
                <w:sz w:val="16"/>
                <w:szCs w:val="16"/>
              </w:rPr>
              <w:t>including:</w:t>
            </w:r>
            <w:proofErr w:type="gramEnd"/>
            <w:r w:rsidRPr="008813D5">
              <w:rPr>
                <w:rFonts w:ascii="Proxima Nova" w:hAnsi="Proxima Nova" w:cs="Arial"/>
                <w:color w:val="000000"/>
                <w:sz w:val="16"/>
                <w:szCs w:val="16"/>
              </w:rPr>
              <w:t xml:space="preserve"> drug name, dose value, dose unit, dose number of times, dose interval, dose interval unit, dose time of day, dose route, regimen, start date, end date, stop reason.</w:t>
            </w:r>
          </w:p>
        </w:tc>
      </w:tr>
      <w:tr w:rsidR="008813D5" w:rsidRPr="008813D5" w14:paraId="7951C0AB" w14:textId="77777777" w:rsidTr="008813D5">
        <w:trPr>
          <w:trHeight w:val="322"/>
        </w:trPr>
        <w:tc>
          <w:tcPr>
            <w:tcW w:w="2726" w:type="dxa"/>
            <w:tcBorders>
              <w:top w:val="nil"/>
              <w:left w:val="nil"/>
              <w:bottom w:val="nil"/>
              <w:right w:val="nil"/>
            </w:tcBorders>
            <w:shd w:val="clear" w:color="auto" w:fill="auto"/>
            <w:noWrap/>
            <w:hideMark/>
          </w:tcPr>
          <w:p w14:paraId="0D3457D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8087" w:type="dxa"/>
            <w:tcBorders>
              <w:top w:val="nil"/>
              <w:left w:val="nil"/>
              <w:bottom w:val="nil"/>
              <w:right w:val="nil"/>
            </w:tcBorders>
            <w:shd w:val="clear" w:color="auto" w:fill="auto"/>
            <w:hideMark/>
          </w:tcPr>
          <w:p w14:paraId="2C19EAC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This table contains all unique measurement occurrences for important classic CAH metrics, </w:t>
            </w:r>
            <w:proofErr w:type="gramStart"/>
            <w:r w:rsidRPr="008813D5">
              <w:rPr>
                <w:rFonts w:ascii="Proxima Nova" w:hAnsi="Proxima Nova" w:cs="Arial"/>
                <w:color w:val="000000"/>
                <w:sz w:val="16"/>
                <w:szCs w:val="16"/>
              </w:rPr>
              <w:t>including:</w:t>
            </w:r>
            <w:proofErr w:type="gramEnd"/>
            <w:r w:rsidRPr="008813D5">
              <w:rPr>
                <w:rFonts w:ascii="Proxima Nova" w:hAnsi="Proxima Nova" w:cs="Arial"/>
                <w:color w:val="000000"/>
                <w:sz w:val="16"/>
                <w:szCs w:val="16"/>
              </w:rPr>
              <w:t xml:space="preserve"> DEXA z-scores, DEXA t-scores, bone age, Tanner stage.</w:t>
            </w:r>
          </w:p>
        </w:tc>
      </w:tr>
      <w:tr w:rsidR="008813D5" w:rsidRPr="008813D5" w14:paraId="0F12D8F2" w14:textId="77777777" w:rsidTr="008813D5">
        <w:trPr>
          <w:trHeight w:val="322"/>
        </w:trPr>
        <w:tc>
          <w:tcPr>
            <w:tcW w:w="2726" w:type="dxa"/>
            <w:tcBorders>
              <w:top w:val="nil"/>
              <w:left w:val="nil"/>
              <w:bottom w:val="nil"/>
              <w:right w:val="nil"/>
            </w:tcBorders>
            <w:shd w:val="clear" w:color="auto" w:fill="auto"/>
            <w:noWrap/>
            <w:hideMark/>
          </w:tcPr>
          <w:p w14:paraId="5059462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8087" w:type="dxa"/>
            <w:tcBorders>
              <w:top w:val="nil"/>
              <w:left w:val="nil"/>
              <w:bottom w:val="nil"/>
              <w:right w:val="nil"/>
            </w:tcBorders>
            <w:shd w:val="clear" w:color="auto" w:fill="auto"/>
            <w:hideMark/>
          </w:tcPr>
          <w:p w14:paraId="0BE5EF1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This table details the presence of observations of interest for this classic CAH cohort, including non-compliance of drug therapy.</w:t>
            </w:r>
          </w:p>
        </w:tc>
      </w:tr>
      <w:tr w:rsidR="008813D5" w:rsidRPr="008813D5" w14:paraId="48198E3C" w14:textId="77777777" w:rsidTr="008813D5">
        <w:trPr>
          <w:trHeight w:val="322"/>
        </w:trPr>
        <w:tc>
          <w:tcPr>
            <w:tcW w:w="2726" w:type="dxa"/>
            <w:tcBorders>
              <w:top w:val="nil"/>
              <w:left w:val="nil"/>
              <w:bottom w:val="nil"/>
              <w:right w:val="nil"/>
            </w:tcBorders>
            <w:shd w:val="clear" w:color="auto" w:fill="auto"/>
            <w:noWrap/>
            <w:hideMark/>
          </w:tcPr>
          <w:p w14:paraId="6119723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8087" w:type="dxa"/>
            <w:tcBorders>
              <w:top w:val="nil"/>
              <w:left w:val="nil"/>
              <w:bottom w:val="nil"/>
              <w:right w:val="nil"/>
            </w:tcBorders>
            <w:shd w:val="clear" w:color="auto" w:fill="auto"/>
            <w:hideMark/>
          </w:tcPr>
          <w:p w14:paraId="28405C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surveys that were administered along with other survey-level information (e.g., survey name, recurring type, etc.)</w:t>
            </w:r>
          </w:p>
        </w:tc>
      </w:tr>
      <w:tr w:rsidR="008813D5" w:rsidRPr="008813D5" w14:paraId="48DB7307" w14:textId="77777777" w:rsidTr="008813D5">
        <w:trPr>
          <w:trHeight w:val="322"/>
        </w:trPr>
        <w:tc>
          <w:tcPr>
            <w:tcW w:w="2726" w:type="dxa"/>
            <w:tcBorders>
              <w:top w:val="nil"/>
              <w:left w:val="nil"/>
              <w:bottom w:val="nil"/>
              <w:right w:val="nil"/>
            </w:tcBorders>
            <w:shd w:val="clear" w:color="auto" w:fill="auto"/>
            <w:noWrap/>
            <w:hideMark/>
          </w:tcPr>
          <w:p w14:paraId="1772704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8087" w:type="dxa"/>
            <w:tcBorders>
              <w:top w:val="nil"/>
              <w:left w:val="nil"/>
              <w:bottom w:val="nil"/>
              <w:right w:val="nil"/>
            </w:tcBorders>
            <w:shd w:val="clear" w:color="auto" w:fill="auto"/>
            <w:hideMark/>
          </w:tcPr>
          <w:p w14:paraId="1C49735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questions contained within a given survey and associated metadata.</w:t>
            </w:r>
          </w:p>
        </w:tc>
      </w:tr>
      <w:tr w:rsidR="008813D5" w:rsidRPr="008813D5" w14:paraId="68944EA1" w14:textId="77777777" w:rsidTr="008813D5">
        <w:trPr>
          <w:trHeight w:val="322"/>
        </w:trPr>
        <w:tc>
          <w:tcPr>
            <w:tcW w:w="2726" w:type="dxa"/>
            <w:tcBorders>
              <w:top w:val="nil"/>
              <w:left w:val="nil"/>
              <w:bottom w:val="nil"/>
              <w:right w:val="nil"/>
            </w:tcBorders>
            <w:shd w:val="clear" w:color="auto" w:fill="auto"/>
            <w:noWrap/>
            <w:hideMark/>
          </w:tcPr>
          <w:p w14:paraId="25D8AEE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8087" w:type="dxa"/>
            <w:tcBorders>
              <w:top w:val="nil"/>
              <w:left w:val="nil"/>
              <w:bottom w:val="nil"/>
              <w:right w:val="nil"/>
            </w:tcBorders>
            <w:shd w:val="clear" w:color="auto" w:fill="auto"/>
            <w:hideMark/>
          </w:tcPr>
          <w:p w14:paraId="04B9D7B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Participant responses to survey questions.</w:t>
            </w:r>
          </w:p>
        </w:tc>
      </w:tr>
      <w:tr w:rsidR="008813D5" w:rsidRPr="008813D5" w14:paraId="68E1AADC" w14:textId="77777777" w:rsidTr="008813D5">
        <w:trPr>
          <w:trHeight w:val="322"/>
        </w:trPr>
        <w:tc>
          <w:tcPr>
            <w:tcW w:w="2726" w:type="dxa"/>
            <w:tcBorders>
              <w:top w:val="nil"/>
              <w:left w:val="nil"/>
              <w:bottom w:val="nil"/>
              <w:right w:val="nil"/>
            </w:tcBorders>
            <w:shd w:val="clear" w:color="auto" w:fill="auto"/>
            <w:noWrap/>
            <w:hideMark/>
          </w:tcPr>
          <w:p w14:paraId="1C99729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8087" w:type="dxa"/>
            <w:tcBorders>
              <w:top w:val="nil"/>
              <w:left w:val="nil"/>
              <w:bottom w:val="nil"/>
              <w:right w:val="nil"/>
            </w:tcBorders>
            <w:shd w:val="clear" w:color="auto" w:fill="auto"/>
            <w:hideMark/>
          </w:tcPr>
          <w:p w14:paraId="45CD1D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 completion datetimes per survey participant.</w:t>
            </w:r>
          </w:p>
        </w:tc>
      </w:tr>
      <w:tr w:rsidR="008813D5" w:rsidRPr="008813D5" w14:paraId="19EE7304" w14:textId="77777777" w:rsidTr="008813D5">
        <w:trPr>
          <w:trHeight w:val="322"/>
        </w:trPr>
        <w:tc>
          <w:tcPr>
            <w:tcW w:w="2726" w:type="dxa"/>
            <w:tcBorders>
              <w:top w:val="nil"/>
              <w:left w:val="nil"/>
              <w:bottom w:val="nil"/>
              <w:right w:val="nil"/>
            </w:tcBorders>
            <w:shd w:val="clear" w:color="auto" w:fill="auto"/>
            <w:noWrap/>
            <w:hideMark/>
          </w:tcPr>
          <w:p w14:paraId="346499E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8087" w:type="dxa"/>
            <w:tcBorders>
              <w:top w:val="nil"/>
              <w:left w:val="nil"/>
              <w:bottom w:val="nil"/>
              <w:right w:val="nil"/>
            </w:tcBorders>
            <w:shd w:val="clear" w:color="auto" w:fill="auto"/>
            <w:hideMark/>
          </w:tcPr>
          <w:p w14:paraId="127126E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Provides demographic, </w:t>
            </w:r>
            <w:proofErr w:type="spellStart"/>
            <w:r w:rsidRPr="008813D5">
              <w:rPr>
                <w:rFonts w:ascii="Proxima Nova" w:hAnsi="Proxima Nova" w:cs="Arial"/>
                <w:color w:val="000000"/>
                <w:sz w:val="16"/>
                <w:szCs w:val="16"/>
              </w:rPr>
              <w:t>enrollment</w:t>
            </w:r>
            <w:proofErr w:type="spellEnd"/>
            <w:r w:rsidRPr="008813D5">
              <w:rPr>
                <w:rFonts w:ascii="Proxima Nova" w:hAnsi="Proxima Nova" w:cs="Arial"/>
                <w:color w:val="000000"/>
                <w:sz w:val="16"/>
                <w:szCs w:val="16"/>
              </w:rPr>
              <w:t>, and withdrawal collected per person</w:t>
            </w:r>
          </w:p>
        </w:tc>
      </w:tr>
      <w:tr w:rsidR="008813D5" w:rsidRPr="008813D5" w14:paraId="5D4762EF" w14:textId="77777777" w:rsidTr="008813D5">
        <w:trPr>
          <w:trHeight w:val="322"/>
        </w:trPr>
        <w:tc>
          <w:tcPr>
            <w:tcW w:w="2726" w:type="dxa"/>
            <w:tcBorders>
              <w:top w:val="nil"/>
              <w:left w:val="nil"/>
              <w:bottom w:val="nil"/>
              <w:right w:val="nil"/>
            </w:tcBorders>
            <w:shd w:val="clear" w:color="auto" w:fill="auto"/>
            <w:noWrap/>
            <w:hideMark/>
          </w:tcPr>
          <w:p w14:paraId="6BBF270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8087" w:type="dxa"/>
            <w:tcBorders>
              <w:top w:val="nil"/>
              <w:left w:val="nil"/>
              <w:bottom w:val="nil"/>
              <w:right w:val="nil"/>
            </w:tcBorders>
            <w:shd w:val="clear" w:color="auto" w:fill="auto"/>
            <w:hideMark/>
          </w:tcPr>
          <w:p w14:paraId="1F49622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Includes every coded condition on a “Problem List”, “Assessment/Visit Diagnosis”, and “Discharge Diagnosis” list.</w:t>
            </w:r>
          </w:p>
        </w:tc>
      </w:tr>
      <w:tr w:rsidR="008813D5" w:rsidRPr="008813D5" w14:paraId="0AD125B0" w14:textId="77777777" w:rsidTr="008813D5">
        <w:trPr>
          <w:trHeight w:val="322"/>
        </w:trPr>
        <w:tc>
          <w:tcPr>
            <w:tcW w:w="2726" w:type="dxa"/>
            <w:tcBorders>
              <w:top w:val="nil"/>
              <w:left w:val="nil"/>
              <w:bottom w:val="nil"/>
              <w:right w:val="nil"/>
            </w:tcBorders>
            <w:shd w:val="clear" w:color="auto" w:fill="auto"/>
            <w:noWrap/>
            <w:hideMark/>
          </w:tcPr>
          <w:p w14:paraId="16AB52D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8087" w:type="dxa"/>
            <w:tcBorders>
              <w:top w:val="nil"/>
              <w:left w:val="nil"/>
              <w:bottom w:val="nil"/>
              <w:right w:val="nil"/>
            </w:tcBorders>
            <w:shd w:val="clear" w:color="auto" w:fill="auto"/>
            <w:hideMark/>
          </w:tcPr>
          <w:p w14:paraId="459546F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Includes every medication on a visit “Medication list”.</w:t>
            </w:r>
          </w:p>
        </w:tc>
      </w:tr>
      <w:tr w:rsidR="008813D5" w:rsidRPr="008813D5" w14:paraId="6962C3B4" w14:textId="77777777" w:rsidTr="008813D5">
        <w:trPr>
          <w:trHeight w:val="322"/>
        </w:trPr>
        <w:tc>
          <w:tcPr>
            <w:tcW w:w="2726" w:type="dxa"/>
            <w:tcBorders>
              <w:top w:val="nil"/>
              <w:left w:val="nil"/>
              <w:bottom w:val="nil"/>
              <w:right w:val="nil"/>
            </w:tcBorders>
            <w:shd w:val="clear" w:color="auto" w:fill="auto"/>
            <w:noWrap/>
            <w:hideMark/>
          </w:tcPr>
          <w:p w14:paraId="149F993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8087" w:type="dxa"/>
            <w:tcBorders>
              <w:top w:val="nil"/>
              <w:left w:val="nil"/>
              <w:bottom w:val="nil"/>
              <w:right w:val="nil"/>
            </w:tcBorders>
            <w:shd w:val="clear" w:color="auto" w:fill="auto"/>
            <w:hideMark/>
          </w:tcPr>
          <w:p w14:paraId="49C6C43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All known procedures for the patient that resulted in a procedure report.</w:t>
            </w:r>
          </w:p>
        </w:tc>
      </w:tr>
      <w:tr w:rsidR="008813D5" w:rsidRPr="008813D5" w14:paraId="23600B21" w14:textId="77777777" w:rsidTr="008813D5">
        <w:trPr>
          <w:trHeight w:val="322"/>
        </w:trPr>
        <w:tc>
          <w:tcPr>
            <w:tcW w:w="2726" w:type="dxa"/>
            <w:tcBorders>
              <w:top w:val="nil"/>
              <w:left w:val="nil"/>
              <w:bottom w:val="nil"/>
              <w:right w:val="nil"/>
            </w:tcBorders>
            <w:shd w:val="clear" w:color="auto" w:fill="auto"/>
            <w:noWrap/>
            <w:hideMark/>
          </w:tcPr>
          <w:p w14:paraId="0CFABA0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8087" w:type="dxa"/>
            <w:tcBorders>
              <w:top w:val="nil"/>
              <w:left w:val="nil"/>
              <w:bottom w:val="nil"/>
              <w:right w:val="nil"/>
            </w:tcBorders>
            <w:shd w:val="clear" w:color="auto" w:fill="auto"/>
            <w:hideMark/>
          </w:tcPr>
          <w:p w14:paraId="09BFEFD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occurrence of a vital sign or laboratory measurement.</w:t>
            </w:r>
          </w:p>
        </w:tc>
      </w:tr>
      <w:tr w:rsidR="008813D5" w:rsidRPr="008813D5" w14:paraId="51D206E2" w14:textId="77777777" w:rsidTr="008813D5">
        <w:trPr>
          <w:trHeight w:val="322"/>
        </w:trPr>
        <w:tc>
          <w:tcPr>
            <w:tcW w:w="2726" w:type="dxa"/>
            <w:tcBorders>
              <w:top w:val="nil"/>
              <w:left w:val="nil"/>
              <w:bottom w:val="nil"/>
              <w:right w:val="nil"/>
            </w:tcBorders>
            <w:shd w:val="clear" w:color="auto" w:fill="auto"/>
            <w:noWrap/>
            <w:hideMark/>
          </w:tcPr>
          <w:p w14:paraId="3697C18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8087" w:type="dxa"/>
            <w:tcBorders>
              <w:top w:val="nil"/>
              <w:left w:val="nil"/>
              <w:bottom w:val="nil"/>
              <w:right w:val="nil"/>
            </w:tcBorders>
            <w:shd w:val="clear" w:color="auto" w:fill="auto"/>
            <w:hideMark/>
          </w:tcPr>
          <w:p w14:paraId="76E888B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Includes information about where healthcare was delivered. Derived from a source table within </w:t>
            </w:r>
            <w:proofErr w:type="spellStart"/>
            <w:r w:rsidRPr="008813D5">
              <w:rPr>
                <w:rFonts w:ascii="Proxima Nova" w:hAnsi="Proxima Nova" w:cs="Arial"/>
                <w:color w:val="000000"/>
                <w:sz w:val="16"/>
                <w:szCs w:val="16"/>
              </w:rPr>
              <w:t>PicnicHealth's</w:t>
            </w:r>
            <w:proofErr w:type="spellEnd"/>
            <w:r w:rsidRPr="008813D5">
              <w:rPr>
                <w:rFonts w:ascii="Proxima Nova" w:hAnsi="Proxima Nova" w:cs="Arial"/>
                <w:color w:val="000000"/>
                <w:sz w:val="16"/>
                <w:szCs w:val="16"/>
              </w:rPr>
              <w:t xml:space="preserve"> proprietary healthcare system information database.</w:t>
            </w:r>
          </w:p>
        </w:tc>
      </w:tr>
      <w:tr w:rsidR="008813D5" w:rsidRPr="008813D5" w14:paraId="6DAC6CC3" w14:textId="77777777" w:rsidTr="008813D5">
        <w:trPr>
          <w:trHeight w:val="322"/>
        </w:trPr>
        <w:tc>
          <w:tcPr>
            <w:tcW w:w="2726" w:type="dxa"/>
            <w:tcBorders>
              <w:top w:val="nil"/>
              <w:left w:val="nil"/>
              <w:bottom w:val="nil"/>
              <w:right w:val="nil"/>
            </w:tcBorders>
            <w:shd w:val="clear" w:color="auto" w:fill="auto"/>
            <w:noWrap/>
            <w:hideMark/>
          </w:tcPr>
          <w:p w14:paraId="015EF8A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8087" w:type="dxa"/>
            <w:tcBorders>
              <w:top w:val="nil"/>
              <w:left w:val="nil"/>
              <w:bottom w:val="nil"/>
              <w:right w:val="nil"/>
            </w:tcBorders>
            <w:shd w:val="clear" w:color="auto" w:fill="auto"/>
            <w:hideMark/>
          </w:tcPr>
          <w:p w14:paraId="3376BFE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Contains general information about each clinical document or report segmented out of the medical record.</w:t>
            </w:r>
          </w:p>
        </w:tc>
      </w:tr>
      <w:tr w:rsidR="008813D5" w:rsidRPr="008813D5" w14:paraId="20F915E2" w14:textId="77777777" w:rsidTr="008813D5">
        <w:trPr>
          <w:trHeight w:val="322"/>
        </w:trPr>
        <w:tc>
          <w:tcPr>
            <w:tcW w:w="2726" w:type="dxa"/>
            <w:tcBorders>
              <w:top w:val="nil"/>
              <w:left w:val="nil"/>
              <w:bottom w:val="nil"/>
              <w:right w:val="nil"/>
            </w:tcBorders>
            <w:shd w:val="clear" w:color="auto" w:fill="auto"/>
            <w:noWrap/>
            <w:hideMark/>
          </w:tcPr>
          <w:p w14:paraId="0AD55F8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provider</w:t>
            </w:r>
          </w:p>
        </w:tc>
        <w:tc>
          <w:tcPr>
            <w:tcW w:w="8087" w:type="dxa"/>
            <w:tcBorders>
              <w:top w:val="nil"/>
              <w:left w:val="nil"/>
              <w:bottom w:val="nil"/>
              <w:right w:val="nil"/>
            </w:tcBorders>
            <w:shd w:val="clear" w:color="auto" w:fill="auto"/>
            <w:hideMark/>
          </w:tcPr>
          <w:p w14:paraId="36BD8DE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Includes information about individuals providing healthcare services. Derived from a source table within </w:t>
            </w:r>
            <w:proofErr w:type="spellStart"/>
            <w:r w:rsidRPr="008813D5">
              <w:rPr>
                <w:rFonts w:ascii="Proxima Nova" w:hAnsi="Proxima Nova" w:cs="Arial"/>
                <w:color w:val="000000"/>
                <w:sz w:val="16"/>
                <w:szCs w:val="16"/>
              </w:rPr>
              <w:t>PicnicHealth's</w:t>
            </w:r>
            <w:proofErr w:type="spellEnd"/>
            <w:r w:rsidRPr="008813D5">
              <w:rPr>
                <w:rFonts w:ascii="Proxima Nova" w:hAnsi="Proxima Nova" w:cs="Arial"/>
                <w:color w:val="000000"/>
                <w:sz w:val="16"/>
                <w:szCs w:val="16"/>
              </w:rPr>
              <w:t xml:space="preserve"> proprietary provider information database.</w:t>
            </w:r>
          </w:p>
        </w:tc>
      </w:tr>
      <w:tr w:rsidR="008813D5" w:rsidRPr="008813D5" w14:paraId="33DFAC46" w14:textId="77777777" w:rsidTr="008813D5">
        <w:trPr>
          <w:trHeight w:val="322"/>
        </w:trPr>
        <w:tc>
          <w:tcPr>
            <w:tcW w:w="2726" w:type="dxa"/>
            <w:tcBorders>
              <w:top w:val="nil"/>
              <w:left w:val="nil"/>
              <w:bottom w:val="nil"/>
              <w:right w:val="nil"/>
            </w:tcBorders>
            <w:shd w:val="clear" w:color="auto" w:fill="auto"/>
            <w:noWrap/>
            <w:hideMark/>
          </w:tcPr>
          <w:p w14:paraId="0EC93F7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8087" w:type="dxa"/>
            <w:tcBorders>
              <w:top w:val="nil"/>
              <w:left w:val="nil"/>
              <w:bottom w:val="nil"/>
              <w:right w:val="nil"/>
            </w:tcBorders>
            <w:shd w:val="clear" w:color="auto" w:fill="auto"/>
            <w:hideMark/>
          </w:tcPr>
          <w:p w14:paraId="5994933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Contains information about patient encounters with the healthcare system.</w:t>
            </w:r>
          </w:p>
        </w:tc>
      </w:tr>
      <w:tr w:rsidR="008813D5" w:rsidRPr="008813D5" w14:paraId="68116BED" w14:textId="77777777" w:rsidTr="008813D5">
        <w:trPr>
          <w:trHeight w:val="322"/>
        </w:trPr>
        <w:tc>
          <w:tcPr>
            <w:tcW w:w="2726" w:type="dxa"/>
            <w:tcBorders>
              <w:top w:val="nil"/>
              <w:left w:val="nil"/>
              <w:bottom w:val="nil"/>
              <w:right w:val="nil"/>
            </w:tcBorders>
            <w:shd w:val="clear" w:color="auto" w:fill="auto"/>
            <w:noWrap/>
            <w:hideMark/>
          </w:tcPr>
          <w:p w14:paraId="26E0BB5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8087" w:type="dxa"/>
            <w:tcBorders>
              <w:top w:val="nil"/>
              <w:left w:val="nil"/>
              <w:bottom w:val="nil"/>
              <w:right w:val="nil"/>
            </w:tcBorders>
            <w:shd w:val="clear" w:color="auto" w:fill="auto"/>
            <w:hideMark/>
          </w:tcPr>
          <w:p w14:paraId="1680D8F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Comprehensive list of concepts that uniquely identify each fundamental unit of meaning used to express clinical information within the dataset. Concepts are either defined by OMOP or created by </w:t>
            </w:r>
            <w:proofErr w:type="spellStart"/>
            <w:r w:rsidRPr="008813D5">
              <w:rPr>
                <w:rFonts w:ascii="Proxima Nova" w:hAnsi="Proxima Nova" w:cs="Arial"/>
                <w:color w:val="000000"/>
                <w:sz w:val="16"/>
                <w:szCs w:val="16"/>
              </w:rPr>
              <w:t>PicnicHealth</w:t>
            </w:r>
            <w:proofErr w:type="spellEnd"/>
            <w:r w:rsidRPr="008813D5">
              <w:rPr>
                <w:rFonts w:ascii="Proxima Nova" w:hAnsi="Proxima Nova" w:cs="Arial"/>
                <w:color w:val="000000"/>
                <w:sz w:val="16"/>
                <w:szCs w:val="16"/>
              </w:rPr>
              <w:t>.</w:t>
            </w:r>
          </w:p>
        </w:tc>
      </w:tr>
      <w:tr w:rsidR="008813D5" w:rsidRPr="008813D5" w14:paraId="5D1ED8BA" w14:textId="77777777" w:rsidTr="008813D5">
        <w:trPr>
          <w:trHeight w:val="322"/>
        </w:trPr>
        <w:tc>
          <w:tcPr>
            <w:tcW w:w="2726" w:type="dxa"/>
            <w:tcBorders>
              <w:top w:val="nil"/>
              <w:left w:val="nil"/>
              <w:bottom w:val="nil"/>
              <w:right w:val="nil"/>
            </w:tcBorders>
            <w:shd w:val="clear" w:color="auto" w:fill="auto"/>
            <w:noWrap/>
            <w:hideMark/>
          </w:tcPr>
          <w:p w14:paraId="7F66534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8087" w:type="dxa"/>
            <w:tcBorders>
              <w:top w:val="nil"/>
              <w:left w:val="nil"/>
              <w:bottom w:val="nil"/>
              <w:right w:val="nil"/>
            </w:tcBorders>
            <w:shd w:val="clear" w:color="auto" w:fill="auto"/>
            <w:hideMark/>
          </w:tcPr>
          <w:p w14:paraId="13952E5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Identifies direct and indirect hierarchical associations. Includes OMOP ancestor and descendent concepts with levels of separation.</w:t>
            </w:r>
          </w:p>
        </w:tc>
      </w:tr>
      <w:tr w:rsidR="008813D5" w:rsidRPr="008813D5" w14:paraId="05EC8151" w14:textId="77777777" w:rsidTr="008813D5">
        <w:trPr>
          <w:trHeight w:val="322"/>
        </w:trPr>
        <w:tc>
          <w:tcPr>
            <w:tcW w:w="2726" w:type="dxa"/>
            <w:tcBorders>
              <w:top w:val="nil"/>
              <w:left w:val="nil"/>
              <w:bottom w:val="nil"/>
              <w:right w:val="nil"/>
            </w:tcBorders>
            <w:shd w:val="clear" w:color="auto" w:fill="auto"/>
            <w:noWrap/>
            <w:hideMark/>
          </w:tcPr>
          <w:p w14:paraId="036D48B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8087" w:type="dxa"/>
            <w:tcBorders>
              <w:top w:val="nil"/>
              <w:left w:val="nil"/>
              <w:bottom w:val="nil"/>
              <w:right w:val="nil"/>
            </w:tcBorders>
            <w:shd w:val="clear" w:color="auto" w:fill="auto"/>
            <w:hideMark/>
          </w:tcPr>
          <w:p w14:paraId="128B529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Depicts hierarchical and lateral relationships between source and destination concepts. Comes primarily from OMOP.</w:t>
            </w:r>
          </w:p>
        </w:tc>
      </w:tr>
      <w:tr w:rsidR="008813D5" w:rsidRPr="008813D5" w14:paraId="6C55171D" w14:textId="77777777" w:rsidTr="008813D5">
        <w:trPr>
          <w:trHeight w:val="322"/>
        </w:trPr>
        <w:tc>
          <w:tcPr>
            <w:tcW w:w="2726" w:type="dxa"/>
            <w:tcBorders>
              <w:top w:val="nil"/>
              <w:left w:val="nil"/>
              <w:bottom w:val="nil"/>
              <w:right w:val="nil"/>
            </w:tcBorders>
            <w:shd w:val="clear" w:color="auto" w:fill="auto"/>
            <w:noWrap/>
            <w:hideMark/>
          </w:tcPr>
          <w:p w14:paraId="5D29A9B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8087" w:type="dxa"/>
            <w:tcBorders>
              <w:top w:val="nil"/>
              <w:left w:val="nil"/>
              <w:bottom w:val="nil"/>
              <w:right w:val="nil"/>
            </w:tcBorders>
            <w:shd w:val="clear" w:color="auto" w:fill="auto"/>
            <w:hideMark/>
          </w:tcPr>
          <w:p w14:paraId="2260882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Provides a convenient mapping of drug names to their primary active ingredient. Derived from Concept Ancestor table.</w:t>
            </w:r>
          </w:p>
        </w:tc>
      </w:tr>
    </w:tbl>
    <w:p w14:paraId="556E2782" w14:textId="77777777" w:rsidR="002E7545" w:rsidRPr="007A7A2A" w:rsidRDefault="002E7545" w:rsidP="002E7545">
      <w:pPr>
        <w:rPr>
          <w:rFonts w:asciiTheme="minorHAnsi" w:hAnsiTheme="minorHAnsi" w:cstheme="minorHAnsi"/>
          <w:color w:val="000000"/>
        </w:rPr>
      </w:pPr>
    </w:p>
    <w:p w14:paraId="7DEE9BA3" w14:textId="77777777" w:rsidR="002E7545" w:rsidRPr="007A7A2A" w:rsidRDefault="002E7545" w:rsidP="002E7545">
      <w:pPr>
        <w:rPr>
          <w:rFonts w:asciiTheme="minorHAnsi" w:hAnsiTheme="minorHAnsi" w:cstheme="minorHAnsi"/>
          <w:color w:val="000000"/>
        </w:rPr>
      </w:pPr>
    </w:p>
    <w:p w14:paraId="585CECFF" w14:textId="77777777" w:rsidR="008813D5" w:rsidRDefault="008813D5">
      <w:r>
        <w:br w:type="page"/>
      </w:r>
    </w:p>
    <w:tbl>
      <w:tblPr>
        <w:tblW w:w="11520" w:type="dxa"/>
        <w:tblInd w:w="-1080" w:type="dxa"/>
        <w:tblLook w:val="04A0" w:firstRow="1" w:lastRow="0" w:firstColumn="1" w:lastColumn="0" w:noHBand="0" w:noVBand="1"/>
      </w:tblPr>
      <w:tblGrid>
        <w:gridCol w:w="2146"/>
        <w:gridCol w:w="2576"/>
        <w:gridCol w:w="2788"/>
        <w:gridCol w:w="4010"/>
      </w:tblGrid>
      <w:tr w:rsidR="008813D5" w:rsidRPr="008813D5" w14:paraId="772A5487" w14:textId="77777777" w:rsidTr="006F1481">
        <w:trPr>
          <w:trHeight w:val="255"/>
        </w:trPr>
        <w:tc>
          <w:tcPr>
            <w:tcW w:w="2146" w:type="dxa"/>
            <w:tcBorders>
              <w:top w:val="nil"/>
              <w:left w:val="nil"/>
              <w:bottom w:val="nil"/>
              <w:right w:val="nil"/>
            </w:tcBorders>
            <w:shd w:val="clear" w:color="0B5394" w:fill="0B5394"/>
            <w:noWrap/>
            <w:hideMark/>
          </w:tcPr>
          <w:p w14:paraId="2FF868D0" w14:textId="028F8E90" w:rsidR="008813D5" w:rsidRPr="008813D5" w:rsidRDefault="008813D5">
            <w:pPr>
              <w:rPr>
                <w:rFonts w:ascii="Proxima Nova" w:hAnsi="Proxima Nova" w:cs="Arial"/>
                <w:b/>
                <w:bCs/>
                <w:color w:val="FFFFFF"/>
                <w:sz w:val="16"/>
                <w:szCs w:val="16"/>
                <w:lang w:val="en-US"/>
              </w:rPr>
            </w:pPr>
            <w:r w:rsidRPr="008813D5">
              <w:rPr>
                <w:rFonts w:ascii="Proxima Nova" w:hAnsi="Proxima Nova" w:cs="Arial"/>
                <w:b/>
                <w:bCs/>
                <w:color w:val="FFFFFF"/>
                <w:sz w:val="16"/>
                <w:szCs w:val="16"/>
              </w:rPr>
              <w:t>Table Type</w:t>
            </w:r>
          </w:p>
        </w:tc>
        <w:tc>
          <w:tcPr>
            <w:tcW w:w="2576" w:type="dxa"/>
            <w:tcBorders>
              <w:top w:val="nil"/>
              <w:left w:val="nil"/>
              <w:bottom w:val="nil"/>
              <w:right w:val="nil"/>
            </w:tcBorders>
            <w:shd w:val="clear" w:color="0B5394" w:fill="0B5394"/>
            <w:noWrap/>
            <w:hideMark/>
          </w:tcPr>
          <w:p w14:paraId="67D9BAE4" w14:textId="77777777" w:rsidR="008813D5" w:rsidRPr="008813D5" w:rsidRDefault="008813D5">
            <w:pPr>
              <w:rPr>
                <w:rFonts w:ascii="Proxima Nova" w:hAnsi="Proxima Nova" w:cs="Arial"/>
                <w:b/>
                <w:bCs/>
                <w:color w:val="FFFFFF"/>
                <w:sz w:val="16"/>
                <w:szCs w:val="16"/>
              </w:rPr>
            </w:pPr>
            <w:r w:rsidRPr="008813D5">
              <w:rPr>
                <w:rFonts w:ascii="Proxima Nova" w:hAnsi="Proxima Nova" w:cs="Arial"/>
                <w:b/>
                <w:bCs/>
                <w:color w:val="FFFFFF"/>
                <w:sz w:val="16"/>
                <w:szCs w:val="16"/>
              </w:rPr>
              <w:t>Table</w:t>
            </w:r>
          </w:p>
        </w:tc>
        <w:tc>
          <w:tcPr>
            <w:tcW w:w="2788" w:type="dxa"/>
            <w:tcBorders>
              <w:top w:val="nil"/>
              <w:left w:val="nil"/>
              <w:bottom w:val="nil"/>
              <w:right w:val="nil"/>
            </w:tcBorders>
            <w:shd w:val="clear" w:color="0B5394" w:fill="0B5394"/>
            <w:hideMark/>
          </w:tcPr>
          <w:p w14:paraId="26E3BA09" w14:textId="77777777" w:rsidR="008813D5" w:rsidRPr="008813D5" w:rsidRDefault="008813D5">
            <w:pPr>
              <w:rPr>
                <w:rFonts w:ascii="Proxima Nova" w:hAnsi="Proxima Nova" w:cs="Arial"/>
                <w:b/>
                <w:bCs/>
                <w:color w:val="FFFFFF"/>
                <w:sz w:val="16"/>
                <w:szCs w:val="16"/>
              </w:rPr>
            </w:pPr>
            <w:r w:rsidRPr="008813D5">
              <w:rPr>
                <w:rFonts w:ascii="Proxima Nova" w:hAnsi="Proxima Nova" w:cs="Arial"/>
                <w:b/>
                <w:bCs/>
                <w:color w:val="FFFFFF"/>
                <w:sz w:val="16"/>
                <w:szCs w:val="16"/>
              </w:rPr>
              <w:t>Field</w:t>
            </w:r>
          </w:p>
        </w:tc>
        <w:tc>
          <w:tcPr>
            <w:tcW w:w="4010" w:type="dxa"/>
            <w:tcBorders>
              <w:top w:val="nil"/>
              <w:left w:val="nil"/>
              <w:bottom w:val="nil"/>
              <w:right w:val="nil"/>
            </w:tcBorders>
            <w:shd w:val="clear" w:color="0B5394" w:fill="0B5394"/>
            <w:hideMark/>
          </w:tcPr>
          <w:p w14:paraId="0964B2C1" w14:textId="77777777" w:rsidR="008813D5" w:rsidRPr="008813D5" w:rsidRDefault="008813D5">
            <w:pPr>
              <w:rPr>
                <w:rFonts w:ascii="Proxima Nova" w:hAnsi="Proxima Nova" w:cs="Arial"/>
                <w:b/>
                <w:bCs/>
                <w:color w:val="FFFFFF"/>
                <w:sz w:val="16"/>
                <w:szCs w:val="16"/>
              </w:rPr>
            </w:pPr>
            <w:r w:rsidRPr="008813D5">
              <w:rPr>
                <w:rFonts w:ascii="Proxima Nova" w:hAnsi="Proxima Nova" w:cs="Arial"/>
                <w:b/>
                <w:bCs/>
                <w:color w:val="FFFFFF"/>
                <w:sz w:val="16"/>
                <w:szCs w:val="16"/>
              </w:rPr>
              <w:t>Description</w:t>
            </w:r>
          </w:p>
        </w:tc>
      </w:tr>
      <w:tr w:rsidR="008813D5" w:rsidRPr="008813D5" w14:paraId="63812223" w14:textId="77777777" w:rsidTr="006F1481">
        <w:trPr>
          <w:trHeight w:val="255"/>
        </w:trPr>
        <w:tc>
          <w:tcPr>
            <w:tcW w:w="2146" w:type="dxa"/>
            <w:tcBorders>
              <w:top w:val="nil"/>
              <w:left w:val="nil"/>
              <w:bottom w:val="nil"/>
              <w:right w:val="nil"/>
            </w:tcBorders>
            <w:shd w:val="clear" w:color="auto" w:fill="auto"/>
            <w:noWrap/>
            <w:hideMark/>
          </w:tcPr>
          <w:p w14:paraId="2DF9A4A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D2E337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5079612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cohort_primary_condition_id</w:t>
            </w:r>
            <w:proofErr w:type="spellEnd"/>
          </w:p>
        </w:tc>
        <w:tc>
          <w:tcPr>
            <w:tcW w:w="4010" w:type="dxa"/>
            <w:tcBorders>
              <w:top w:val="nil"/>
              <w:left w:val="nil"/>
              <w:bottom w:val="nil"/>
              <w:right w:val="nil"/>
            </w:tcBorders>
            <w:shd w:val="clear" w:color="auto" w:fill="auto"/>
            <w:hideMark/>
          </w:tcPr>
          <w:p w14:paraId="5B90F7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3B564552" w14:textId="77777777" w:rsidTr="006F1481">
        <w:trPr>
          <w:trHeight w:val="255"/>
        </w:trPr>
        <w:tc>
          <w:tcPr>
            <w:tcW w:w="2146" w:type="dxa"/>
            <w:tcBorders>
              <w:top w:val="nil"/>
              <w:left w:val="nil"/>
              <w:bottom w:val="nil"/>
              <w:right w:val="nil"/>
            </w:tcBorders>
            <w:shd w:val="clear" w:color="auto" w:fill="auto"/>
            <w:noWrap/>
            <w:hideMark/>
          </w:tcPr>
          <w:p w14:paraId="6C077E8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768E6E9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5134830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669348A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a person</w:t>
            </w:r>
          </w:p>
        </w:tc>
      </w:tr>
      <w:tr w:rsidR="008813D5" w:rsidRPr="008813D5" w14:paraId="48F659F3" w14:textId="77777777" w:rsidTr="006F1481">
        <w:trPr>
          <w:trHeight w:val="495"/>
        </w:trPr>
        <w:tc>
          <w:tcPr>
            <w:tcW w:w="2146" w:type="dxa"/>
            <w:tcBorders>
              <w:top w:val="nil"/>
              <w:left w:val="nil"/>
              <w:bottom w:val="nil"/>
              <w:right w:val="nil"/>
            </w:tcBorders>
            <w:shd w:val="clear" w:color="auto" w:fill="auto"/>
            <w:noWrap/>
            <w:hideMark/>
          </w:tcPr>
          <w:p w14:paraId="77AE25C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6EECAFC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091FD5F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condition_concept_id</w:t>
            </w:r>
            <w:proofErr w:type="spellEnd"/>
          </w:p>
        </w:tc>
        <w:tc>
          <w:tcPr>
            <w:tcW w:w="4010" w:type="dxa"/>
            <w:tcBorders>
              <w:top w:val="nil"/>
              <w:left w:val="nil"/>
              <w:bottom w:val="nil"/>
              <w:right w:val="nil"/>
            </w:tcBorders>
            <w:shd w:val="clear" w:color="auto" w:fill="auto"/>
            <w:hideMark/>
          </w:tcPr>
          <w:p w14:paraId="255F02A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Foreign key for </w:t>
            </w:r>
            <w:proofErr w:type="spellStart"/>
            <w:r w:rsidRPr="008813D5">
              <w:rPr>
                <w:rFonts w:ascii="Proxima Nova" w:hAnsi="Proxima Nova" w:cs="Arial"/>
                <w:color w:val="000000"/>
                <w:sz w:val="16"/>
                <w:szCs w:val="16"/>
              </w:rPr>
              <w:t>condition_concept_name</w:t>
            </w:r>
            <w:proofErr w:type="spellEnd"/>
            <w:r w:rsidRPr="008813D5">
              <w:rPr>
                <w:rFonts w:ascii="Proxima Nova" w:hAnsi="Proxima Nova" w:cs="Arial"/>
                <w:color w:val="000000"/>
                <w:sz w:val="16"/>
                <w:szCs w:val="16"/>
              </w:rPr>
              <w:t xml:space="preserve"> in Concept table</w:t>
            </w:r>
          </w:p>
        </w:tc>
      </w:tr>
      <w:tr w:rsidR="008813D5" w:rsidRPr="008813D5" w14:paraId="612D3976" w14:textId="77777777" w:rsidTr="006F1481">
        <w:trPr>
          <w:trHeight w:val="270"/>
        </w:trPr>
        <w:tc>
          <w:tcPr>
            <w:tcW w:w="2146" w:type="dxa"/>
            <w:tcBorders>
              <w:top w:val="nil"/>
              <w:left w:val="nil"/>
              <w:bottom w:val="nil"/>
              <w:right w:val="nil"/>
            </w:tcBorders>
            <w:shd w:val="clear" w:color="auto" w:fill="auto"/>
            <w:noWrap/>
            <w:hideMark/>
          </w:tcPr>
          <w:p w14:paraId="2DE5947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B7DAD9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7F79463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condition_concept_name</w:t>
            </w:r>
            <w:proofErr w:type="spellEnd"/>
          </w:p>
        </w:tc>
        <w:tc>
          <w:tcPr>
            <w:tcW w:w="4010" w:type="dxa"/>
            <w:tcBorders>
              <w:top w:val="nil"/>
              <w:left w:val="nil"/>
              <w:bottom w:val="nil"/>
              <w:right w:val="nil"/>
            </w:tcBorders>
            <w:shd w:val="clear" w:color="auto" w:fill="auto"/>
            <w:hideMark/>
          </w:tcPr>
          <w:p w14:paraId="6A873C9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condition concept per standard terminology</w:t>
            </w:r>
          </w:p>
        </w:tc>
      </w:tr>
      <w:tr w:rsidR="008813D5" w:rsidRPr="008813D5" w14:paraId="647EE8A9" w14:textId="77777777" w:rsidTr="006F1481">
        <w:trPr>
          <w:trHeight w:val="255"/>
        </w:trPr>
        <w:tc>
          <w:tcPr>
            <w:tcW w:w="2146" w:type="dxa"/>
            <w:tcBorders>
              <w:top w:val="nil"/>
              <w:left w:val="nil"/>
              <w:bottom w:val="nil"/>
              <w:right w:val="nil"/>
            </w:tcBorders>
            <w:shd w:val="clear" w:color="auto" w:fill="auto"/>
            <w:noWrap/>
            <w:hideMark/>
          </w:tcPr>
          <w:p w14:paraId="1F02495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5C3A66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2DD2BE0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w:t>
            </w:r>
            <w:proofErr w:type="spellEnd"/>
          </w:p>
        </w:tc>
        <w:tc>
          <w:tcPr>
            <w:tcW w:w="4010" w:type="dxa"/>
            <w:tcBorders>
              <w:top w:val="nil"/>
              <w:left w:val="nil"/>
              <w:bottom w:val="nil"/>
              <w:right w:val="nil"/>
            </w:tcBorders>
            <w:shd w:val="clear" w:color="auto" w:fill="auto"/>
            <w:hideMark/>
          </w:tcPr>
          <w:p w14:paraId="08D1679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of diagnosis</w:t>
            </w:r>
          </w:p>
        </w:tc>
      </w:tr>
      <w:tr w:rsidR="008813D5" w:rsidRPr="008813D5" w14:paraId="1875BBBF" w14:textId="77777777" w:rsidTr="006F1481">
        <w:trPr>
          <w:trHeight w:val="255"/>
        </w:trPr>
        <w:tc>
          <w:tcPr>
            <w:tcW w:w="2146" w:type="dxa"/>
            <w:tcBorders>
              <w:top w:val="nil"/>
              <w:left w:val="nil"/>
              <w:bottom w:val="nil"/>
              <w:right w:val="nil"/>
            </w:tcBorders>
            <w:shd w:val="clear" w:color="auto" w:fill="auto"/>
            <w:noWrap/>
            <w:hideMark/>
          </w:tcPr>
          <w:p w14:paraId="73B0841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5C776D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6027CB5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start_date_precision</w:t>
            </w:r>
            <w:proofErr w:type="spellEnd"/>
          </w:p>
        </w:tc>
        <w:tc>
          <w:tcPr>
            <w:tcW w:w="4010" w:type="dxa"/>
            <w:tcBorders>
              <w:top w:val="nil"/>
              <w:left w:val="nil"/>
              <w:bottom w:val="nil"/>
              <w:right w:val="nil"/>
            </w:tcBorders>
            <w:shd w:val="clear" w:color="auto" w:fill="auto"/>
            <w:hideMark/>
          </w:tcPr>
          <w:p w14:paraId="71B06DE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date of diagnosis</w:t>
            </w:r>
          </w:p>
        </w:tc>
      </w:tr>
      <w:tr w:rsidR="008813D5" w:rsidRPr="008813D5" w14:paraId="0618307B" w14:textId="77777777" w:rsidTr="006F1481">
        <w:trPr>
          <w:trHeight w:val="333"/>
        </w:trPr>
        <w:tc>
          <w:tcPr>
            <w:tcW w:w="2146" w:type="dxa"/>
            <w:tcBorders>
              <w:top w:val="nil"/>
              <w:left w:val="nil"/>
              <w:bottom w:val="nil"/>
              <w:right w:val="nil"/>
            </w:tcBorders>
            <w:shd w:val="clear" w:color="auto" w:fill="auto"/>
            <w:noWrap/>
            <w:hideMark/>
          </w:tcPr>
          <w:p w14:paraId="77B04D1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418AB98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cohort_primary_condition</w:t>
            </w:r>
            <w:proofErr w:type="spellEnd"/>
          </w:p>
        </w:tc>
        <w:tc>
          <w:tcPr>
            <w:tcW w:w="2788" w:type="dxa"/>
            <w:tcBorders>
              <w:top w:val="nil"/>
              <w:left w:val="nil"/>
              <w:bottom w:val="nil"/>
              <w:right w:val="nil"/>
            </w:tcBorders>
            <w:shd w:val="clear" w:color="auto" w:fill="auto"/>
            <w:hideMark/>
          </w:tcPr>
          <w:p w14:paraId="01FD77F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start_date_known</w:t>
            </w:r>
            <w:proofErr w:type="spellEnd"/>
          </w:p>
        </w:tc>
        <w:tc>
          <w:tcPr>
            <w:tcW w:w="4010" w:type="dxa"/>
            <w:tcBorders>
              <w:top w:val="nil"/>
              <w:left w:val="nil"/>
              <w:bottom w:val="nil"/>
              <w:right w:val="nil"/>
            </w:tcBorders>
            <w:shd w:val="clear" w:color="auto" w:fill="auto"/>
            <w:hideMark/>
          </w:tcPr>
          <w:p w14:paraId="73F12B5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true date of diagnosis vs earliest date known to have the diagnosis</w:t>
            </w:r>
          </w:p>
        </w:tc>
      </w:tr>
      <w:tr w:rsidR="008813D5" w:rsidRPr="008813D5" w14:paraId="2B34CB2E" w14:textId="77777777" w:rsidTr="006F1481">
        <w:trPr>
          <w:trHeight w:val="30"/>
        </w:trPr>
        <w:tc>
          <w:tcPr>
            <w:tcW w:w="2146" w:type="dxa"/>
            <w:tcBorders>
              <w:top w:val="nil"/>
              <w:left w:val="nil"/>
              <w:bottom w:val="nil"/>
              <w:right w:val="nil"/>
            </w:tcBorders>
            <w:shd w:val="clear" w:color="000000" w:fill="000000"/>
            <w:noWrap/>
            <w:hideMark/>
          </w:tcPr>
          <w:p w14:paraId="6908859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06F9164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1CD9167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4F3E7C5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0D5ADAE8" w14:textId="77777777" w:rsidTr="006F1481">
        <w:trPr>
          <w:trHeight w:val="255"/>
        </w:trPr>
        <w:tc>
          <w:tcPr>
            <w:tcW w:w="2146" w:type="dxa"/>
            <w:tcBorders>
              <w:top w:val="nil"/>
              <w:left w:val="nil"/>
              <w:bottom w:val="nil"/>
              <w:right w:val="nil"/>
            </w:tcBorders>
            <w:shd w:val="clear" w:color="auto" w:fill="auto"/>
            <w:noWrap/>
            <w:hideMark/>
          </w:tcPr>
          <w:p w14:paraId="236378A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3A19844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7FF556A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cohort_condition_id</w:t>
            </w:r>
            <w:proofErr w:type="spellEnd"/>
          </w:p>
        </w:tc>
        <w:tc>
          <w:tcPr>
            <w:tcW w:w="4010" w:type="dxa"/>
            <w:tcBorders>
              <w:top w:val="nil"/>
              <w:left w:val="nil"/>
              <w:bottom w:val="nil"/>
              <w:right w:val="nil"/>
            </w:tcBorders>
            <w:shd w:val="clear" w:color="auto" w:fill="auto"/>
            <w:hideMark/>
          </w:tcPr>
          <w:p w14:paraId="020B7A2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1E28E0C8" w14:textId="77777777" w:rsidTr="006F1481">
        <w:trPr>
          <w:trHeight w:val="255"/>
        </w:trPr>
        <w:tc>
          <w:tcPr>
            <w:tcW w:w="2146" w:type="dxa"/>
            <w:tcBorders>
              <w:top w:val="nil"/>
              <w:left w:val="nil"/>
              <w:bottom w:val="nil"/>
              <w:right w:val="nil"/>
            </w:tcBorders>
            <w:shd w:val="clear" w:color="auto" w:fill="auto"/>
            <w:noWrap/>
            <w:hideMark/>
          </w:tcPr>
          <w:p w14:paraId="718C9F7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3ACF91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481BDD7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700C2D0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a person</w:t>
            </w:r>
          </w:p>
        </w:tc>
      </w:tr>
      <w:tr w:rsidR="008813D5" w:rsidRPr="008813D5" w14:paraId="00D66694" w14:textId="77777777" w:rsidTr="006F1481">
        <w:trPr>
          <w:trHeight w:val="495"/>
        </w:trPr>
        <w:tc>
          <w:tcPr>
            <w:tcW w:w="2146" w:type="dxa"/>
            <w:tcBorders>
              <w:top w:val="nil"/>
              <w:left w:val="nil"/>
              <w:bottom w:val="nil"/>
              <w:right w:val="nil"/>
            </w:tcBorders>
            <w:shd w:val="clear" w:color="auto" w:fill="auto"/>
            <w:noWrap/>
            <w:hideMark/>
          </w:tcPr>
          <w:p w14:paraId="21440DC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4AD1832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62A2472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condition_concept_id</w:t>
            </w:r>
            <w:proofErr w:type="spellEnd"/>
          </w:p>
        </w:tc>
        <w:tc>
          <w:tcPr>
            <w:tcW w:w="4010" w:type="dxa"/>
            <w:tcBorders>
              <w:top w:val="nil"/>
              <w:left w:val="nil"/>
              <w:bottom w:val="nil"/>
              <w:right w:val="nil"/>
            </w:tcBorders>
            <w:shd w:val="clear" w:color="auto" w:fill="auto"/>
            <w:hideMark/>
          </w:tcPr>
          <w:p w14:paraId="0690ECB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Foreign key for </w:t>
            </w:r>
            <w:proofErr w:type="spellStart"/>
            <w:r w:rsidRPr="008813D5">
              <w:rPr>
                <w:rFonts w:ascii="Proxima Nova" w:hAnsi="Proxima Nova" w:cs="Arial"/>
                <w:color w:val="000000"/>
                <w:sz w:val="16"/>
                <w:szCs w:val="16"/>
              </w:rPr>
              <w:t>condition_concept_name</w:t>
            </w:r>
            <w:proofErr w:type="spellEnd"/>
            <w:r w:rsidRPr="008813D5">
              <w:rPr>
                <w:rFonts w:ascii="Proxima Nova" w:hAnsi="Proxima Nova" w:cs="Arial"/>
                <w:color w:val="000000"/>
                <w:sz w:val="16"/>
                <w:szCs w:val="16"/>
              </w:rPr>
              <w:t xml:space="preserve"> in Concept table</w:t>
            </w:r>
          </w:p>
        </w:tc>
      </w:tr>
      <w:tr w:rsidR="008813D5" w:rsidRPr="008813D5" w14:paraId="017B4D03" w14:textId="77777777" w:rsidTr="006F1481">
        <w:trPr>
          <w:trHeight w:val="255"/>
        </w:trPr>
        <w:tc>
          <w:tcPr>
            <w:tcW w:w="2146" w:type="dxa"/>
            <w:tcBorders>
              <w:top w:val="nil"/>
              <w:left w:val="nil"/>
              <w:bottom w:val="nil"/>
              <w:right w:val="nil"/>
            </w:tcBorders>
            <w:shd w:val="clear" w:color="auto" w:fill="auto"/>
            <w:noWrap/>
            <w:hideMark/>
          </w:tcPr>
          <w:p w14:paraId="3C29E86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2EC65AF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0A9C91F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condition_concept_name</w:t>
            </w:r>
            <w:proofErr w:type="spellEnd"/>
          </w:p>
        </w:tc>
        <w:tc>
          <w:tcPr>
            <w:tcW w:w="4010" w:type="dxa"/>
            <w:tcBorders>
              <w:top w:val="nil"/>
              <w:left w:val="nil"/>
              <w:bottom w:val="nil"/>
              <w:right w:val="nil"/>
            </w:tcBorders>
            <w:shd w:val="clear" w:color="auto" w:fill="auto"/>
            <w:hideMark/>
          </w:tcPr>
          <w:p w14:paraId="3398A19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Condition name</w:t>
            </w:r>
          </w:p>
        </w:tc>
      </w:tr>
      <w:tr w:rsidR="008813D5" w:rsidRPr="008813D5" w14:paraId="5AADBCF9" w14:textId="77777777" w:rsidTr="006F1481">
        <w:trPr>
          <w:trHeight w:val="255"/>
        </w:trPr>
        <w:tc>
          <w:tcPr>
            <w:tcW w:w="2146" w:type="dxa"/>
            <w:tcBorders>
              <w:top w:val="nil"/>
              <w:left w:val="nil"/>
              <w:bottom w:val="nil"/>
              <w:right w:val="nil"/>
            </w:tcBorders>
            <w:shd w:val="clear" w:color="auto" w:fill="auto"/>
            <w:noWrap/>
            <w:hideMark/>
          </w:tcPr>
          <w:p w14:paraId="72461FF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07442EB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5DC07FC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w:t>
            </w:r>
            <w:proofErr w:type="spellEnd"/>
          </w:p>
        </w:tc>
        <w:tc>
          <w:tcPr>
            <w:tcW w:w="4010" w:type="dxa"/>
            <w:tcBorders>
              <w:top w:val="nil"/>
              <w:left w:val="nil"/>
              <w:bottom w:val="nil"/>
              <w:right w:val="nil"/>
            </w:tcBorders>
            <w:shd w:val="clear" w:color="auto" w:fill="auto"/>
            <w:hideMark/>
          </w:tcPr>
          <w:p w14:paraId="3CF33E6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of diagnosis</w:t>
            </w:r>
          </w:p>
        </w:tc>
      </w:tr>
      <w:tr w:rsidR="008813D5" w:rsidRPr="008813D5" w14:paraId="13DD87F0" w14:textId="77777777" w:rsidTr="006F1481">
        <w:trPr>
          <w:trHeight w:val="255"/>
        </w:trPr>
        <w:tc>
          <w:tcPr>
            <w:tcW w:w="2146" w:type="dxa"/>
            <w:tcBorders>
              <w:top w:val="nil"/>
              <w:left w:val="nil"/>
              <w:bottom w:val="nil"/>
              <w:right w:val="nil"/>
            </w:tcBorders>
            <w:shd w:val="clear" w:color="auto" w:fill="auto"/>
            <w:noWrap/>
            <w:hideMark/>
          </w:tcPr>
          <w:p w14:paraId="5637883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hideMark/>
          </w:tcPr>
          <w:p w14:paraId="2B71146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2C27666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start_date_precision</w:t>
            </w:r>
            <w:proofErr w:type="spellEnd"/>
          </w:p>
        </w:tc>
        <w:tc>
          <w:tcPr>
            <w:tcW w:w="4010" w:type="dxa"/>
            <w:tcBorders>
              <w:top w:val="nil"/>
              <w:left w:val="nil"/>
              <w:bottom w:val="nil"/>
              <w:right w:val="nil"/>
            </w:tcBorders>
            <w:shd w:val="clear" w:color="auto" w:fill="auto"/>
            <w:hideMark/>
          </w:tcPr>
          <w:p w14:paraId="7E90CB8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date of diagnosis</w:t>
            </w:r>
          </w:p>
        </w:tc>
      </w:tr>
      <w:tr w:rsidR="008813D5" w:rsidRPr="008813D5" w14:paraId="7729CC25" w14:textId="77777777" w:rsidTr="006F1481">
        <w:trPr>
          <w:trHeight w:val="495"/>
        </w:trPr>
        <w:tc>
          <w:tcPr>
            <w:tcW w:w="2146" w:type="dxa"/>
            <w:tcBorders>
              <w:top w:val="nil"/>
              <w:left w:val="nil"/>
              <w:bottom w:val="nil"/>
              <w:right w:val="nil"/>
            </w:tcBorders>
            <w:shd w:val="clear" w:color="auto" w:fill="auto"/>
            <w:noWrap/>
            <w:hideMark/>
          </w:tcPr>
          <w:p w14:paraId="34B4C02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53C7A5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4C2D9A0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start_date_known</w:t>
            </w:r>
            <w:proofErr w:type="spellEnd"/>
          </w:p>
        </w:tc>
        <w:tc>
          <w:tcPr>
            <w:tcW w:w="4010" w:type="dxa"/>
            <w:tcBorders>
              <w:top w:val="nil"/>
              <w:left w:val="nil"/>
              <w:bottom w:val="nil"/>
              <w:right w:val="nil"/>
            </w:tcBorders>
            <w:shd w:val="clear" w:color="auto" w:fill="auto"/>
            <w:hideMark/>
          </w:tcPr>
          <w:p w14:paraId="0C7B745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true date of diagnosis vs earliest date known to have the diagnosis</w:t>
            </w:r>
          </w:p>
        </w:tc>
      </w:tr>
      <w:tr w:rsidR="008813D5" w:rsidRPr="008813D5" w14:paraId="40D26BA6" w14:textId="77777777" w:rsidTr="006F1481">
        <w:trPr>
          <w:trHeight w:val="255"/>
        </w:trPr>
        <w:tc>
          <w:tcPr>
            <w:tcW w:w="2146" w:type="dxa"/>
            <w:tcBorders>
              <w:top w:val="nil"/>
              <w:left w:val="nil"/>
              <w:bottom w:val="nil"/>
              <w:right w:val="nil"/>
            </w:tcBorders>
            <w:shd w:val="clear" w:color="auto" w:fill="auto"/>
            <w:noWrap/>
            <w:hideMark/>
          </w:tcPr>
          <w:p w14:paraId="1989924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4DBDFB9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w:t>
            </w:r>
            <w:proofErr w:type="spellEnd"/>
          </w:p>
        </w:tc>
        <w:tc>
          <w:tcPr>
            <w:tcW w:w="2788" w:type="dxa"/>
            <w:tcBorders>
              <w:top w:val="nil"/>
              <w:left w:val="nil"/>
              <w:bottom w:val="nil"/>
              <w:right w:val="nil"/>
            </w:tcBorders>
            <w:shd w:val="clear" w:color="auto" w:fill="auto"/>
            <w:hideMark/>
          </w:tcPr>
          <w:p w14:paraId="0C6ADB5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laterality</w:t>
            </w:r>
          </w:p>
        </w:tc>
        <w:tc>
          <w:tcPr>
            <w:tcW w:w="4010" w:type="dxa"/>
            <w:tcBorders>
              <w:top w:val="nil"/>
              <w:left w:val="nil"/>
              <w:bottom w:val="nil"/>
              <w:right w:val="nil"/>
            </w:tcBorders>
            <w:shd w:val="clear" w:color="auto" w:fill="auto"/>
            <w:hideMark/>
          </w:tcPr>
          <w:p w14:paraId="7A6CF3D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side of the body.</w:t>
            </w:r>
          </w:p>
        </w:tc>
      </w:tr>
      <w:tr w:rsidR="008813D5" w:rsidRPr="008813D5" w14:paraId="53BD5058" w14:textId="77777777" w:rsidTr="006F1481">
        <w:trPr>
          <w:trHeight w:val="30"/>
        </w:trPr>
        <w:tc>
          <w:tcPr>
            <w:tcW w:w="2146" w:type="dxa"/>
            <w:tcBorders>
              <w:top w:val="nil"/>
              <w:left w:val="nil"/>
              <w:bottom w:val="nil"/>
              <w:right w:val="nil"/>
            </w:tcBorders>
            <w:shd w:val="clear" w:color="000000" w:fill="000000"/>
            <w:noWrap/>
            <w:hideMark/>
          </w:tcPr>
          <w:p w14:paraId="6378872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21E6112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122CD62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5D20F0A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6A3661A4" w14:textId="77777777" w:rsidTr="006F1481">
        <w:trPr>
          <w:trHeight w:val="243"/>
        </w:trPr>
        <w:tc>
          <w:tcPr>
            <w:tcW w:w="2146" w:type="dxa"/>
            <w:tcBorders>
              <w:top w:val="nil"/>
              <w:left w:val="nil"/>
              <w:bottom w:val="nil"/>
              <w:right w:val="nil"/>
            </w:tcBorders>
            <w:shd w:val="clear" w:color="auto" w:fill="auto"/>
            <w:noWrap/>
            <w:hideMark/>
          </w:tcPr>
          <w:p w14:paraId="20C02EB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07CCE7C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5AE50AE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cohort_condition_occurrence_id</w:t>
            </w:r>
            <w:proofErr w:type="spellEnd"/>
          </w:p>
        </w:tc>
        <w:tc>
          <w:tcPr>
            <w:tcW w:w="4010" w:type="dxa"/>
            <w:tcBorders>
              <w:top w:val="nil"/>
              <w:left w:val="nil"/>
              <w:bottom w:val="nil"/>
              <w:right w:val="nil"/>
            </w:tcBorders>
            <w:shd w:val="clear" w:color="auto" w:fill="auto"/>
            <w:hideMark/>
          </w:tcPr>
          <w:p w14:paraId="1FDFDD3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5DF18F42" w14:textId="77777777" w:rsidTr="006F1481">
        <w:trPr>
          <w:trHeight w:val="255"/>
        </w:trPr>
        <w:tc>
          <w:tcPr>
            <w:tcW w:w="2146" w:type="dxa"/>
            <w:tcBorders>
              <w:top w:val="nil"/>
              <w:left w:val="nil"/>
              <w:bottom w:val="nil"/>
              <w:right w:val="nil"/>
            </w:tcBorders>
            <w:shd w:val="clear" w:color="auto" w:fill="auto"/>
            <w:noWrap/>
            <w:hideMark/>
          </w:tcPr>
          <w:p w14:paraId="434CC88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73B6288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2E3EA1E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33D7194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a person</w:t>
            </w:r>
          </w:p>
        </w:tc>
      </w:tr>
      <w:tr w:rsidR="008813D5" w:rsidRPr="008813D5" w14:paraId="4FD1EA31" w14:textId="77777777" w:rsidTr="006F1481">
        <w:trPr>
          <w:trHeight w:val="468"/>
        </w:trPr>
        <w:tc>
          <w:tcPr>
            <w:tcW w:w="2146" w:type="dxa"/>
            <w:tcBorders>
              <w:top w:val="nil"/>
              <w:left w:val="nil"/>
              <w:bottom w:val="nil"/>
              <w:right w:val="nil"/>
            </w:tcBorders>
            <w:shd w:val="clear" w:color="auto" w:fill="auto"/>
            <w:noWrap/>
            <w:hideMark/>
          </w:tcPr>
          <w:p w14:paraId="1711C85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03FAAF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458F8FA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condition_concept_id</w:t>
            </w:r>
            <w:proofErr w:type="spellEnd"/>
          </w:p>
        </w:tc>
        <w:tc>
          <w:tcPr>
            <w:tcW w:w="4010" w:type="dxa"/>
            <w:tcBorders>
              <w:top w:val="nil"/>
              <w:left w:val="nil"/>
              <w:bottom w:val="nil"/>
              <w:right w:val="nil"/>
            </w:tcBorders>
            <w:shd w:val="clear" w:color="auto" w:fill="auto"/>
            <w:hideMark/>
          </w:tcPr>
          <w:p w14:paraId="2F86575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Foreign key for </w:t>
            </w:r>
            <w:proofErr w:type="spellStart"/>
            <w:r w:rsidRPr="008813D5">
              <w:rPr>
                <w:rFonts w:ascii="Proxima Nova" w:hAnsi="Proxima Nova" w:cs="Arial"/>
                <w:color w:val="000000"/>
                <w:sz w:val="16"/>
                <w:szCs w:val="16"/>
              </w:rPr>
              <w:t>condition_concept_name</w:t>
            </w:r>
            <w:proofErr w:type="spellEnd"/>
            <w:r w:rsidRPr="008813D5">
              <w:rPr>
                <w:rFonts w:ascii="Proxima Nova" w:hAnsi="Proxima Nova" w:cs="Arial"/>
                <w:color w:val="000000"/>
                <w:sz w:val="16"/>
                <w:szCs w:val="16"/>
              </w:rPr>
              <w:t xml:space="preserve"> in Concept table</w:t>
            </w:r>
          </w:p>
        </w:tc>
      </w:tr>
      <w:tr w:rsidR="008813D5" w:rsidRPr="008813D5" w14:paraId="2D119002" w14:textId="77777777" w:rsidTr="006F1481">
        <w:trPr>
          <w:trHeight w:val="255"/>
        </w:trPr>
        <w:tc>
          <w:tcPr>
            <w:tcW w:w="2146" w:type="dxa"/>
            <w:tcBorders>
              <w:top w:val="nil"/>
              <w:left w:val="nil"/>
              <w:bottom w:val="nil"/>
              <w:right w:val="nil"/>
            </w:tcBorders>
            <w:shd w:val="clear" w:color="auto" w:fill="auto"/>
            <w:noWrap/>
            <w:hideMark/>
          </w:tcPr>
          <w:p w14:paraId="4312331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C3FCD2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26AE476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condition_concept_name</w:t>
            </w:r>
            <w:proofErr w:type="spellEnd"/>
          </w:p>
        </w:tc>
        <w:tc>
          <w:tcPr>
            <w:tcW w:w="4010" w:type="dxa"/>
            <w:tcBorders>
              <w:top w:val="nil"/>
              <w:left w:val="nil"/>
              <w:bottom w:val="nil"/>
              <w:right w:val="nil"/>
            </w:tcBorders>
            <w:shd w:val="clear" w:color="auto" w:fill="auto"/>
            <w:hideMark/>
          </w:tcPr>
          <w:p w14:paraId="06F62C6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Condition name</w:t>
            </w:r>
          </w:p>
        </w:tc>
      </w:tr>
      <w:tr w:rsidR="008813D5" w:rsidRPr="008813D5" w14:paraId="38B4546E" w14:textId="77777777" w:rsidTr="006F1481">
        <w:trPr>
          <w:trHeight w:val="255"/>
        </w:trPr>
        <w:tc>
          <w:tcPr>
            <w:tcW w:w="2146" w:type="dxa"/>
            <w:tcBorders>
              <w:top w:val="nil"/>
              <w:left w:val="nil"/>
              <w:bottom w:val="nil"/>
              <w:right w:val="nil"/>
            </w:tcBorders>
            <w:shd w:val="clear" w:color="auto" w:fill="auto"/>
            <w:noWrap/>
            <w:hideMark/>
          </w:tcPr>
          <w:p w14:paraId="15CE5F7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932122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00F04B6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w:t>
            </w:r>
            <w:proofErr w:type="spellEnd"/>
          </w:p>
        </w:tc>
        <w:tc>
          <w:tcPr>
            <w:tcW w:w="4010" w:type="dxa"/>
            <w:tcBorders>
              <w:top w:val="nil"/>
              <w:left w:val="nil"/>
              <w:bottom w:val="nil"/>
              <w:right w:val="nil"/>
            </w:tcBorders>
            <w:shd w:val="clear" w:color="auto" w:fill="auto"/>
            <w:hideMark/>
          </w:tcPr>
          <w:p w14:paraId="1D8955F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Condition start date</w:t>
            </w:r>
          </w:p>
        </w:tc>
      </w:tr>
      <w:tr w:rsidR="008813D5" w:rsidRPr="008813D5" w14:paraId="4BA84A17" w14:textId="77777777" w:rsidTr="006F1481">
        <w:trPr>
          <w:trHeight w:val="255"/>
        </w:trPr>
        <w:tc>
          <w:tcPr>
            <w:tcW w:w="2146" w:type="dxa"/>
            <w:tcBorders>
              <w:top w:val="nil"/>
              <w:left w:val="nil"/>
              <w:bottom w:val="nil"/>
              <w:right w:val="nil"/>
            </w:tcBorders>
            <w:shd w:val="clear" w:color="auto" w:fill="auto"/>
            <w:noWrap/>
            <w:hideMark/>
          </w:tcPr>
          <w:p w14:paraId="7917C1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F6978F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cohort_condition_occurrence</w:t>
            </w:r>
            <w:proofErr w:type="spellEnd"/>
          </w:p>
        </w:tc>
        <w:tc>
          <w:tcPr>
            <w:tcW w:w="2788" w:type="dxa"/>
            <w:tcBorders>
              <w:top w:val="nil"/>
              <w:left w:val="nil"/>
              <w:bottom w:val="nil"/>
              <w:right w:val="nil"/>
            </w:tcBorders>
            <w:shd w:val="clear" w:color="auto" w:fill="auto"/>
            <w:hideMark/>
          </w:tcPr>
          <w:p w14:paraId="2C51A84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start_date_precision</w:t>
            </w:r>
            <w:proofErr w:type="spellEnd"/>
          </w:p>
        </w:tc>
        <w:tc>
          <w:tcPr>
            <w:tcW w:w="4010" w:type="dxa"/>
            <w:tcBorders>
              <w:top w:val="nil"/>
              <w:left w:val="nil"/>
              <w:bottom w:val="nil"/>
              <w:right w:val="nil"/>
            </w:tcBorders>
            <w:shd w:val="clear" w:color="auto" w:fill="auto"/>
            <w:hideMark/>
          </w:tcPr>
          <w:p w14:paraId="53B1161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condition start date</w:t>
            </w:r>
          </w:p>
        </w:tc>
      </w:tr>
      <w:tr w:rsidR="008813D5" w:rsidRPr="008813D5" w14:paraId="36350F15" w14:textId="77777777" w:rsidTr="006F1481">
        <w:trPr>
          <w:trHeight w:val="30"/>
        </w:trPr>
        <w:tc>
          <w:tcPr>
            <w:tcW w:w="2146" w:type="dxa"/>
            <w:tcBorders>
              <w:top w:val="nil"/>
              <w:left w:val="nil"/>
              <w:bottom w:val="nil"/>
              <w:right w:val="nil"/>
            </w:tcBorders>
            <w:shd w:val="clear" w:color="000000" w:fill="000000"/>
            <w:noWrap/>
            <w:hideMark/>
          </w:tcPr>
          <w:p w14:paraId="122F2BE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36B2E9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8C1E98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12287C4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7E9DD059" w14:textId="77777777" w:rsidTr="006F1481">
        <w:trPr>
          <w:trHeight w:val="255"/>
        </w:trPr>
        <w:tc>
          <w:tcPr>
            <w:tcW w:w="2146" w:type="dxa"/>
            <w:tcBorders>
              <w:top w:val="nil"/>
              <w:left w:val="nil"/>
              <w:bottom w:val="nil"/>
              <w:right w:val="nil"/>
            </w:tcBorders>
            <w:shd w:val="clear" w:color="auto" w:fill="auto"/>
            <w:noWrap/>
            <w:hideMark/>
          </w:tcPr>
          <w:p w14:paraId="2C90573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86DE65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6B2A74E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cohort_drug_era_id</w:t>
            </w:r>
            <w:proofErr w:type="spellEnd"/>
          </w:p>
        </w:tc>
        <w:tc>
          <w:tcPr>
            <w:tcW w:w="4010" w:type="dxa"/>
            <w:tcBorders>
              <w:top w:val="nil"/>
              <w:left w:val="nil"/>
              <w:bottom w:val="nil"/>
              <w:right w:val="nil"/>
            </w:tcBorders>
            <w:shd w:val="clear" w:color="auto" w:fill="auto"/>
            <w:hideMark/>
          </w:tcPr>
          <w:p w14:paraId="56D32E2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3BDD1C5E" w14:textId="77777777" w:rsidTr="006F1481">
        <w:trPr>
          <w:trHeight w:val="255"/>
        </w:trPr>
        <w:tc>
          <w:tcPr>
            <w:tcW w:w="2146" w:type="dxa"/>
            <w:tcBorders>
              <w:top w:val="nil"/>
              <w:left w:val="nil"/>
              <w:bottom w:val="nil"/>
              <w:right w:val="nil"/>
            </w:tcBorders>
            <w:shd w:val="clear" w:color="auto" w:fill="auto"/>
            <w:noWrap/>
            <w:hideMark/>
          </w:tcPr>
          <w:p w14:paraId="074EEC2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79C67DE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4ED878F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61A6176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a person</w:t>
            </w:r>
          </w:p>
        </w:tc>
      </w:tr>
      <w:tr w:rsidR="008813D5" w:rsidRPr="008813D5" w14:paraId="10717123" w14:textId="77777777" w:rsidTr="006F1481">
        <w:trPr>
          <w:trHeight w:val="243"/>
        </w:trPr>
        <w:tc>
          <w:tcPr>
            <w:tcW w:w="2146" w:type="dxa"/>
            <w:tcBorders>
              <w:top w:val="nil"/>
              <w:left w:val="nil"/>
              <w:bottom w:val="nil"/>
              <w:right w:val="nil"/>
            </w:tcBorders>
            <w:shd w:val="clear" w:color="auto" w:fill="auto"/>
            <w:noWrap/>
            <w:hideMark/>
          </w:tcPr>
          <w:p w14:paraId="2C961A5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57D4D6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31035E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drug_concept_id</w:t>
            </w:r>
            <w:proofErr w:type="spellEnd"/>
          </w:p>
        </w:tc>
        <w:tc>
          <w:tcPr>
            <w:tcW w:w="4010" w:type="dxa"/>
            <w:tcBorders>
              <w:top w:val="nil"/>
              <w:left w:val="nil"/>
              <w:bottom w:val="nil"/>
              <w:right w:val="nil"/>
            </w:tcBorders>
            <w:shd w:val="clear" w:color="auto" w:fill="auto"/>
            <w:hideMark/>
          </w:tcPr>
          <w:p w14:paraId="1FF18B1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Foreign key for </w:t>
            </w:r>
            <w:proofErr w:type="spellStart"/>
            <w:r w:rsidRPr="008813D5">
              <w:rPr>
                <w:rFonts w:ascii="Proxima Nova" w:hAnsi="Proxima Nova" w:cs="Arial"/>
                <w:color w:val="000000"/>
                <w:sz w:val="16"/>
                <w:szCs w:val="16"/>
              </w:rPr>
              <w:t>drug_concept_name</w:t>
            </w:r>
            <w:proofErr w:type="spellEnd"/>
            <w:r w:rsidRPr="008813D5">
              <w:rPr>
                <w:rFonts w:ascii="Proxima Nova" w:hAnsi="Proxima Nova" w:cs="Arial"/>
                <w:color w:val="000000"/>
                <w:sz w:val="16"/>
                <w:szCs w:val="16"/>
              </w:rPr>
              <w:t xml:space="preserve"> in Concept table</w:t>
            </w:r>
          </w:p>
        </w:tc>
      </w:tr>
      <w:tr w:rsidR="008813D5" w:rsidRPr="008813D5" w14:paraId="5532BED0" w14:textId="77777777" w:rsidTr="006F1481">
        <w:trPr>
          <w:trHeight w:val="255"/>
        </w:trPr>
        <w:tc>
          <w:tcPr>
            <w:tcW w:w="2146" w:type="dxa"/>
            <w:tcBorders>
              <w:top w:val="nil"/>
              <w:left w:val="nil"/>
              <w:bottom w:val="nil"/>
              <w:right w:val="nil"/>
            </w:tcBorders>
            <w:shd w:val="clear" w:color="auto" w:fill="auto"/>
            <w:noWrap/>
            <w:hideMark/>
          </w:tcPr>
          <w:p w14:paraId="6B0E014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35448D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237BAC7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drug_concept_name</w:t>
            </w:r>
            <w:proofErr w:type="spellEnd"/>
          </w:p>
        </w:tc>
        <w:tc>
          <w:tcPr>
            <w:tcW w:w="4010" w:type="dxa"/>
            <w:tcBorders>
              <w:top w:val="nil"/>
              <w:left w:val="nil"/>
              <w:bottom w:val="nil"/>
              <w:right w:val="nil"/>
            </w:tcBorders>
            <w:shd w:val="clear" w:color="auto" w:fill="auto"/>
            <w:hideMark/>
          </w:tcPr>
          <w:p w14:paraId="5A9304F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Drug name</w:t>
            </w:r>
          </w:p>
        </w:tc>
      </w:tr>
      <w:tr w:rsidR="008813D5" w:rsidRPr="008813D5" w14:paraId="0A7DBEC3" w14:textId="77777777" w:rsidTr="006F1481">
        <w:trPr>
          <w:trHeight w:val="255"/>
        </w:trPr>
        <w:tc>
          <w:tcPr>
            <w:tcW w:w="2146" w:type="dxa"/>
            <w:tcBorders>
              <w:top w:val="nil"/>
              <w:left w:val="nil"/>
              <w:bottom w:val="nil"/>
              <w:right w:val="nil"/>
            </w:tcBorders>
            <w:shd w:val="clear" w:color="auto" w:fill="auto"/>
            <w:noWrap/>
            <w:hideMark/>
          </w:tcPr>
          <w:p w14:paraId="16CF232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384771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2BD9AB1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w:t>
            </w:r>
            <w:proofErr w:type="spellEnd"/>
          </w:p>
        </w:tc>
        <w:tc>
          <w:tcPr>
            <w:tcW w:w="4010" w:type="dxa"/>
            <w:tcBorders>
              <w:top w:val="nil"/>
              <w:left w:val="nil"/>
              <w:bottom w:val="nil"/>
              <w:right w:val="nil"/>
            </w:tcBorders>
            <w:shd w:val="clear" w:color="auto" w:fill="auto"/>
            <w:hideMark/>
          </w:tcPr>
          <w:p w14:paraId="58853CE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start of the drug era</w:t>
            </w:r>
          </w:p>
        </w:tc>
      </w:tr>
      <w:tr w:rsidR="008813D5" w:rsidRPr="008813D5" w14:paraId="20D540AD" w14:textId="77777777" w:rsidTr="006F1481">
        <w:trPr>
          <w:trHeight w:val="255"/>
        </w:trPr>
        <w:tc>
          <w:tcPr>
            <w:tcW w:w="2146" w:type="dxa"/>
            <w:tcBorders>
              <w:top w:val="nil"/>
              <w:left w:val="nil"/>
              <w:bottom w:val="nil"/>
              <w:right w:val="nil"/>
            </w:tcBorders>
            <w:shd w:val="clear" w:color="auto" w:fill="auto"/>
            <w:noWrap/>
            <w:hideMark/>
          </w:tcPr>
          <w:p w14:paraId="150C00B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0883C6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425A067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start_date_precision</w:t>
            </w:r>
            <w:proofErr w:type="spellEnd"/>
          </w:p>
        </w:tc>
        <w:tc>
          <w:tcPr>
            <w:tcW w:w="4010" w:type="dxa"/>
            <w:tcBorders>
              <w:top w:val="nil"/>
              <w:left w:val="nil"/>
              <w:bottom w:val="nil"/>
              <w:right w:val="nil"/>
            </w:tcBorders>
            <w:shd w:val="clear" w:color="auto" w:fill="auto"/>
            <w:hideMark/>
          </w:tcPr>
          <w:p w14:paraId="12B7661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drug era start</w:t>
            </w:r>
          </w:p>
        </w:tc>
      </w:tr>
      <w:tr w:rsidR="008813D5" w:rsidRPr="008813D5" w14:paraId="20E81982" w14:textId="77777777" w:rsidTr="006F1481">
        <w:trPr>
          <w:trHeight w:val="510"/>
        </w:trPr>
        <w:tc>
          <w:tcPr>
            <w:tcW w:w="2146" w:type="dxa"/>
            <w:tcBorders>
              <w:top w:val="nil"/>
              <w:left w:val="nil"/>
              <w:bottom w:val="nil"/>
              <w:right w:val="nil"/>
            </w:tcBorders>
            <w:shd w:val="clear" w:color="auto" w:fill="auto"/>
            <w:noWrap/>
            <w:hideMark/>
          </w:tcPr>
          <w:p w14:paraId="301EF40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E849FD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30F3BE4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start_date_known</w:t>
            </w:r>
            <w:proofErr w:type="spellEnd"/>
          </w:p>
        </w:tc>
        <w:tc>
          <w:tcPr>
            <w:tcW w:w="4010" w:type="dxa"/>
            <w:tcBorders>
              <w:top w:val="nil"/>
              <w:left w:val="nil"/>
              <w:bottom w:val="nil"/>
              <w:right w:val="nil"/>
            </w:tcBorders>
            <w:shd w:val="clear" w:color="auto" w:fill="auto"/>
            <w:hideMark/>
          </w:tcPr>
          <w:p w14:paraId="11D7DA8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true drug start vs earliest date known to be taking the drug</w:t>
            </w:r>
          </w:p>
        </w:tc>
      </w:tr>
      <w:tr w:rsidR="008813D5" w:rsidRPr="008813D5" w14:paraId="3975AE89" w14:textId="77777777" w:rsidTr="006F1481">
        <w:trPr>
          <w:trHeight w:val="255"/>
        </w:trPr>
        <w:tc>
          <w:tcPr>
            <w:tcW w:w="2146" w:type="dxa"/>
            <w:tcBorders>
              <w:top w:val="nil"/>
              <w:left w:val="nil"/>
              <w:bottom w:val="nil"/>
              <w:right w:val="nil"/>
            </w:tcBorders>
            <w:shd w:val="clear" w:color="auto" w:fill="auto"/>
            <w:noWrap/>
            <w:hideMark/>
          </w:tcPr>
          <w:p w14:paraId="0327523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68AC8F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654CD7F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end_date</w:t>
            </w:r>
            <w:proofErr w:type="spellEnd"/>
          </w:p>
        </w:tc>
        <w:tc>
          <w:tcPr>
            <w:tcW w:w="4010" w:type="dxa"/>
            <w:tcBorders>
              <w:top w:val="nil"/>
              <w:left w:val="nil"/>
              <w:bottom w:val="nil"/>
              <w:right w:val="nil"/>
            </w:tcBorders>
            <w:shd w:val="clear" w:color="auto" w:fill="auto"/>
            <w:hideMark/>
          </w:tcPr>
          <w:p w14:paraId="50070C7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end of the drug era</w:t>
            </w:r>
          </w:p>
        </w:tc>
      </w:tr>
      <w:tr w:rsidR="008813D5" w:rsidRPr="008813D5" w14:paraId="6F397AFE" w14:textId="77777777" w:rsidTr="006F1481">
        <w:trPr>
          <w:trHeight w:val="255"/>
        </w:trPr>
        <w:tc>
          <w:tcPr>
            <w:tcW w:w="2146" w:type="dxa"/>
            <w:tcBorders>
              <w:top w:val="nil"/>
              <w:left w:val="nil"/>
              <w:bottom w:val="nil"/>
              <w:right w:val="nil"/>
            </w:tcBorders>
            <w:shd w:val="clear" w:color="auto" w:fill="auto"/>
            <w:noWrap/>
            <w:hideMark/>
          </w:tcPr>
          <w:p w14:paraId="72B582E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86CB10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3CD098B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end_date_precision</w:t>
            </w:r>
            <w:proofErr w:type="spellEnd"/>
          </w:p>
        </w:tc>
        <w:tc>
          <w:tcPr>
            <w:tcW w:w="4010" w:type="dxa"/>
            <w:tcBorders>
              <w:top w:val="nil"/>
              <w:left w:val="nil"/>
              <w:bottom w:val="nil"/>
              <w:right w:val="nil"/>
            </w:tcBorders>
            <w:shd w:val="clear" w:color="auto" w:fill="auto"/>
            <w:hideMark/>
          </w:tcPr>
          <w:p w14:paraId="297E596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drug era end</w:t>
            </w:r>
          </w:p>
        </w:tc>
      </w:tr>
      <w:tr w:rsidR="008813D5" w:rsidRPr="008813D5" w14:paraId="64A8E27B" w14:textId="77777777" w:rsidTr="006F1481">
        <w:trPr>
          <w:trHeight w:val="510"/>
        </w:trPr>
        <w:tc>
          <w:tcPr>
            <w:tcW w:w="2146" w:type="dxa"/>
            <w:tcBorders>
              <w:top w:val="nil"/>
              <w:left w:val="nil"/>
              <w:bottom w:val="nil"/>
              <w:right w:val="nil"/>
            </w:tcBorders>
            <w:shd w:val="clear" w:color="auto" w:fill="auto"/>
            <w:noWrap/>
            <w:hideMark/>
          </w:tcPr>
          <w:p w14:paraId="0B305EA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9AC1A9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3A84D83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end_date_known</w:t>
            </w:r>
            <w:proofErr w:type="spellEnd"/>
          </w:p>
        </w:tc>
        <w:tc>
          <w:tcPr>
            <w:tcW w:w="4010" w:type="dxa"/>
            <w:tcBorders>
              <w:top w:val="nil"/>
              <w:left w:val="nil"/>
              <w:bottom w:val="nil"/>
              <w:right w:val="nil"/>
            </w:tcBorders>
            <w:shd w:val="clear" w:color="auto" w:fill="auto"/>
            <w:hideMark/>
          </w:tcPr>
          <w:p w14:paraId="15687DA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true drug end vs last date known to be taking the drug</w:t>
            </w:r>
          </w:p>
        </w:tc>
      </w:tr>
      <w:tr w:rsidR="008813D5" w:rsidRPr="008813D5" w14:paraId="7B2DFDDE" w14:textId="77777777" w:rsidTr="006F1481">
        <w:trPr>
          <w:trHeight w:val="255"/>
        </w:trPr>
        <w:tc>
          <w:tcPr>
            <w:tcW w:w="2146" w:type="dxa"/>
            <w:tcBorders>
              <w:top w:val="nil"/>
              <w:left w:val="nil"/>
              <w:bottom w:val="nil"/>
              <w:right w:val="nil"/>
            </w:tcBorders>
            <w:shd w:val="clear" w:color="auto" w:fill="auto"/>
            <w:noWrap/>
            <w:hideMark/>
          </w:tcPr>
          <w:p w14:paraId="3E0563B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6FCF7E4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62C745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stop_reason</w:t>
            </w:r>
            <w:proofErr w:type="spellEnd"/>
          </w:p>
        </w:tc>
        <w:tc>
          <w:tcPr>
            <w:tcW w:w="4010" w:type="dxa"/>
            <w:tcBorders>
              <w:top w:val="nil"/>
              <w:left w:val="nil"/>
              <w:bottom w:val="nil"/>
              <w:right w:val="nil"/>
            </w:tcBorders>
            <w:shd w:val="clear" w:color="auto" w:fill="auto"/>
            <w:hideMark/>
          </w:tcPr>
          <w:p w14:paraId="7277DB8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Reason for drug discontinuation</w:t>
            </w:r>
          </w:p>
        </w:tc>
      </w:tr>
      <w:tr w:rsidR="008813D5" w:rsidRPr="008813D5" w14:paraId="5B9ED811" w14:textId="77777777" w:rsidTr="006F1481">
        <w:trPr>
          <w:trHeight w:val="693"/>
        </w:trPr>
        <w:tc>
          <w:tcPr>
            <w:tcW w:w="2146" w:type="dxa"/>
            <w:tcBorders>
              <w:top w:val="nil"/>
              <w:left w:val="nil"/>
              <w:bottom w:val="nil"/>
              <w:right w:val="nil"/>
            </w:tcBorders>
            <w:shd w:val="clear" w:color="auto" w:fill="auto"/>
            <w:noWrap/>
            <w:hideMark/>
          </w:tcPr>
          <w:p w14:paraId="2E712B7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469CDA1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A67226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regimen</w:t>
            </w:r>
          </w:p>
        </w:tc>
        <w:tc>
          <w:tcPr>
            <w:tcW w:w="4010" w:type="dxa"/>
            <w:tcBorders>
              <w:top w:val="nil"/>
              <w:left w:val="nil"/>
              <w:bottom w:val="nil"/>
              <w:right w:val="nil"/>
            </w:tcBorders>
            <w:shd w:val="clear" w:color="auto" w:fill="auto"/>
            <w:hideMark/>
          </w:tcPr>
          <w:p w14:paraId="319FD44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whether a drug was taken at a regular frequency, single dose, as needed or unknown regimen.</w:t>
            </w:r>
          </w:p>
        </w:tc>
      </w:tr>
      <w:tr w:rsidR="008813D5" w:rsidRPr="008813D5" w14:paraId="6DE9527C" w14:textId="77777777" w:rsidTr="006F1481">
        <w:trPr>
          <w:trHeight w:val="255"/>
        </w:trPr>
        <w:tc>
          <w:tcPr>
            <w:tcW w:w="2146" w:type="dxa"/>
            <w:tcBorders>
              <w:top w:val="nil"/>
              <w:left w:val="nil"/>
              <w:bottom w:val="nil"/>
              <w:right w:val="nil"/>
            </w:tcBorders>
            <w:shd w:val="clear" w:color="auto" w:fill="auto"/>
            <w:noWrap/>
            <w:hideMark/>
          </w:tcPr>
          <w:p w14:paraId="77D3FA2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A31E08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67E590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dose_value</w:t>
            </w:r>
            <w:proofErr w:type="spellEnd"/>
          </w:p>
        </w:tc>
        <w:tc>
          <w:tcPr>
            <w:tcW w:w="4010" w:type="dxa"/>
            <w:tcBorders>
              <w:top w:val="nil"/>
              <w:left w:val="nil"/>
              <w:bottom w:val="nil"/>
              <w:right w:val="nil"/>
            </w:tcBorders>
            <w:shd w:val="clear" w:color="auto" w:fill="auto"/>
            <w:hideMark/>
          </w:tcPr>
          <w:p w14:paraId="382B3D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Total dose per administration</w:t>
            </w:r>
          </w:p>
        </w:tc>
      </w:tr>
      <w:tr w:rsidR="008813D5" w:rsidRPr="008813D5" w14:paraId="2E83C93B" w14:textId="77777777" w:rsidTr="006F1481">
        <w:trPr>
          <w:trHeight w:val="255"/>
        </w:trPr>
        <w:tc>
          <w:tcPr>
            <w:tcW w:w="2146" w:type="dxa"/>
            <w:tcBorders>
              <w:top w:val="nil"/>
              <w:left w:val="nil"/>
              <w:bottom w:val="nil"/>
              <w:right w:val="nil"/>
            </w:tcBorders>
            <w:shd w:val="clear" w:color="auto" w:fill="auto"/>
            <w:noWrap/>
            <w:hideMark/>
          </w:tcPr>
          <w:p w14:paraId="2B0E53F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FB6DF7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5A720A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dose_unit</w:t>
            </w:r>
            <w:proofErr w:type="spellEnd"/>
          </w:p>
        </w:tc>
        <w:tc>
          <w:tcPr>
            <w:tcW w:w="4010" w:type="dxa"/>
            <w:tcBorders>
              <w:top w:val="nil"/>
              <w:left w:val="nil"/>
              <w:bottom w:val="nil"/>
              <w:right w:val="nil"/>
            </w:tcBorders>
            <w:shd w:val="clear" w:color="auto" w:fill="auto"/>
            <w:hideMark/>
          </w:tcPr>
          <w:p w14:paraId="779BC93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 of dose</w:t>
            </w:r>
          </w:p>
        </w:tc>
      </w:tr>
      <w:tr w:rsidR="008813D5" w:rsidRPr="008813D5" w14:paraId="5DCE1B15" w14:textId="77777777" w:rsidTr="006F1481">
        <w:trPr>
          <w:trHeight w:val="255"/>
        </w:trPr>
        <w:tc>
          <w:tcPr>
            <w:tcW w:w="2146" w:type="dxa"/>
            <w:tcBorders>
              <w:top w:val="nil"/>
              <w:left w:val="nil"/>
              <w:bottom w:val="nil"/>
              <w:right w:val="nil"/>
            </w:tcBorders>
            <w:shd w:val="clear" w:color="auto" w:fill="auto"/>
            <w:noWrap/>
            <w:hideMark/>
          </w:tcPr>
          <w:p w14:paraId="10CBAC6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70A0FE2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6B43BE4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dose_number_of_times</w:t>
            </w:r>
            <w:proofErr w:type="spellEnd"/>
          </w:p>
        </w:tc>
        <w:tc>
          <w:tcPr>
            <w:tcW w:w="4010" w:type="dxa"/>
            <w:tcBorders>
              <w:top w:val="nil"/>
              <w:left w:val="nil"/>
              <w:bottom w:val="nil"/>
              <w:right w:val="nil"/>
            </w:tcBorders>
            <w:shd w:val="clear" w:color="auto" w:fill="auto"/>
            <w:hideMark/>
          </w:tcPr>
          <w:p w14:paraId="20E7204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Number of times to be administered</w:t>
            </w:r>
          </w:p>
        </w:tc>
      </w:tr>
      <w:tr w:rsidR="008813D5" w:rsidRPr="008813D5" w14:paraId="3B77792A" w14:textId="77777777" w:rsidTr="006F1481">
        <w:trPr>
          <w:trHeight w:val="255"/>
        </w:trPr>
        <w:tc>
          <w:tcPr>
            <w:tcW w:w="2146" w:type="dxa"/>
            <w:tcBorders>
              <w:top w:val="nil"/>
              <w:left w:val="nil"/>
              <w:bottom w:val="nil"/>
              <w:right w:val="nil"/>
            </w:tcBorders>
            <w:shd w:val="clear" w:color="auto" w:fill="auto"/>
            <w:noWrap/>
            <w:hideMark/>
          </w:tcPr>
          <w:p w14:paraId="46F1E5E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490E5A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46BDB8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dose_interval</w:t>
            </w:r>
            <w:proofErr w:type="spellEnd"/>
          </w:p>
        </w:tc>
        <w:tc>
          <w:tcPr>
            <w:tcW w:w="4010" w:type="dxa"/>
            <w:tcBorders>
              <w:top w:val="nil"/>
              <w:left w:val="nil"/>
              <w:bottom w:val="nil"/>
              <w:right w:val="nil"/>
            </w:tcBorders>
            <w:shd w:val="clear" w:color="auto" w:fill="auto"/>
            <w:hideMark/>
          </w:tcPr>
          <w:p w14:paraId="776A136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Interval at which dose is administered</w:t>
            </w:r>
          </w:p>
        </w:tc>
      </w:tr>
      <w:tr w:rsidR="008813D5" w:rsidRPr="008813D5" w14:paraId="0A3C19BB" w14:textId="77777777" w:rsidTr="006F1481">
        <w:trPr>
          <w:trHeight w:val="255"/>
        </w:trPr>
        <w:tc>
          <w:tcPr>
            <w:tcW w:w="2146" w:type="dxa"/>
            <w:tcBorders>
              <w:top w:val="nil"/>
              <w:left w:val="nil"/>
              <w:bottom w:val="nil"/>
              <w:right w:val="nil"/>
            </w:tcBorders>
            <w:shd w:val="clear" w:color="auto" w:fill="auto"/>
            <w:noWrap/>
            <w:hideMark/>
          </w:tcPr>
          <w:p w14:paraId="717007D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71E8A24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04A7925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dose_interval_unit</w:t>
            </w:r>
            <w:proofErr w:type="spellEnd"/>
          </w:p>
        </w:tc>
        <w:tc>
          <w:tcPr>
            <w:tcW w:w="4010" w:type="dxa"/>
            <w:tcBorders>
              <w:top w:val="nil"/>
              <w:left w:val="nil"/>
              <w:bottom w:val="nil"/>
              <w:right w:val="nil"/>
            </w:tcBorders>
            <w:shd w:val="clear" w:color="auto" w:fill="auto"/>
            <w:hideMark/>
          </w:tcPr>
          <w:p w14:paraId="2BA5946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 of interval for dose</w:t>
            </w:r>
          </w:p>
        </w:tc>
      </w:tr>
      <w:tr w:rsidR="008813D5" w:rsidRPr="008813D5" w14:paraId="47E220E2" w14:textId="77777777" w:rsidTr="006F1481">
        <w:trPr>
          <w:trHeight w:val="510"/>
        </w:trPr>
        <w:tc>
          <w:tcPr>
            <w:tcW w:w="2146" w:type="dxa"/>
            <w:tcBorders>
              <w:top w:val="nil"/>
              <w:left w:val="nil"/>
              <w:bottom w:val="nil"/>
              <w:right w:val="nil"/>
            </w:tcBorders>
            <w:shd w:val="clear" w:color="auto" w:fill="auto"/>
            <w:noWrap/>
            <w:hideMark/>
          </w:tcPr>
          <w:p w14:paraId="3EB3BF4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10BDBDF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5A2C946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dose_time_of_day</w:t>
            </w:r>
            <w:proofErr w:type="spellEnd"/>
          </w:p>
        </w:tc>
        <w:tc>
          <w:tcPr>
            <w:tcW w:w="4010" w:type="dxa"/>
            <w:tcBorders>
              <w:top w:val="nil"/>
              <w:left w:val="nil"/>
              <w:bottom w:val="nil"/>
              <w:right w:val="nil"/>
            </w:tcBorders>
            <w:shd w:val="clear" w:color="auto" w:fill="auto"/>
            <w:hideMark/>
          </w:tcPr>
          <w:p w14:paraId="7B4602B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Time of day that the dose should be taken (am, pm, bedtime, etc)</w:t>
            </w:r>
          </w:p>
        </w:tc>
      </w:tr>
      <w:tr w:rsidR="008813D5" w:rsidRPr="008813D5" w14:paraId="57ECF548" w14:textId="77777777" w:rsidTr="006F1481">
        <w:trPr>
          <w:trHeight w:val="255"/>
        </w:trPr>
        <w:tc>
          <w:tcPr>
            <w:tcW w:w="2146" w:type="dxa"/>
            <w:tcBorders>
              <w:top w:val="nil"/>
              <w:left w:val="nil"/>
              <w:bottom w:val="nil"/>
              <w:right w:val="nil"/>
            </w:tcBorders>
            <w:shd w:val="clear" w:color="auto" w:fill="auto"/>
            <w:noWrap/>
            <w:hideMark/>
          </w:tcPr>
          <w:p w14:paraId="49145D2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D47C12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cohort_drug_era</w:t>
            </w:r>
            <w:proofErr w:type="spellEnd"/>
          </w:p>
        </w:tc>
        <w:tc>
          <w:tcPr>
            <w:tcW w:w="2788" w:type="dxa"/>
            <w:tcBorders>
              <w:top w:val="nil"/>
              <w:left w:val="nil"/>
              <w:bottom w:val="nil"/>
              <w:right w:val="nil"/>
            </w:tcBorders>
            <w:shd w:val="clear" w:color="auto" w:fill="auto"/>
            <w:hideMark/>
          </w:tcPr>
          <w:p w14:paraId="34CA7A7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dose_route</w:t>
            </w:r>
            <w:proofErr w:type="spellEnd"/>
          </w:p>
        </w:tc>
        <w:tc>
          <w:tcPr>
            <w:tcW w:w="4010" w:type="dxa"/>
            <w:tcBorders>
              <w:top w:val="nil"/>
              <w:left w:val="nil"/>
              <w:bottom w:val="nil"/>
              <w:right w:val="nil"/>
            </w:tcBorders>
            <w:shd w:val="clear" w:color="auto" w:fill="auto"/>
            <w:noWrap/>
            <w:hideMark/>
          </w:tcPr>
          <w:p w14:paraId="56C8298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Specifies the route of drug intake - oral, IV, IM, etc</w:t>
            </w:r>
          </w:p>
        </w:tc>
      </w:tr>
      <w:tr w:rsidR="008813D5" w:rsidRPr="008813D5" w14:paraId="247946A2" w14:textId="77777777" w:rsidTr="006F1481">
        <w:trPr>
          <w:trHeight w:val="30"/>
        </w:trPr>
        <w:tc>
          <w:tcPr>
            <w:tcW w:w="2146" w:type="dxa"/>
            <w:tcBorders>
              <w:top w:val="nil"/>
              <w:left w:val="nil"/>
              <w:bottom w:val="nil"/>
              <w:right w:val="nil"/>
            </w:tcBorders>
            <w:shd w:val="clear" w:color="000000" w:fill="000000"/>
            <w:noWrap/>
            <w:hideMark/>
          </w:tcPr>
          <w:p w14:paraId="388AA69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3A24F99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37880BC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793940D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2A05132C" w14:textId="77777777" w:rsidTr="006F1481">
        <w:trPr>
          <w:trHeight w:val="270"/>
        </w:trPr>
        <w:tc>
          <w:tcPr>
            <w:tcW w:w="2146" w:type="dxa"/>
            <w:tcBorders>
              <w:top w:val="nil"/>
              <w:left w:val="nil"/>
              <w:bottom w:val="nil"/>
              <w:right w:val="nil"/>
            </w:tcBorders>
            <w:shd w:val="clear" w:color="auto" w:fill="auto"/>
            <w:noWrap/>
            <w:hideMark/>
          </w:tcPr>
          <w:p w14:paraId="5B97761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C9B186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450396B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cohort_measurement_occurrence_id</w:t>
            </w:r>
            <w:proofErr w:type="spellEnd"/>
          </w:p>
        </w:tc>
        <w:tc>
          <w:tcPr>
            <w:tcW w:w="4010" w:type="dxa"/>
            <w:tcBorders>
              <w:top w:val="nil"/>
              <w:left w:val="nil"/>
              <w:bottom w:val="nil"/>
              <w:right w:val="nil"/>
            </w:tcBorders>
            <w:shd w:val="clear" w:color="auto" w:fill="auto"/>
            <w:hideMark/>
          </w:tcPr>
          <w:p w14:paraId="35B98A8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01951D2C" w14:textId="77777777" w:rsidTr="006F1481">
        <w:trPr>
          <w:trHeight w:val="255"/>
        </w:trPr>
        <w:tc>
          <w:tcPr>
            <w:tcW w:w="2146" w:type="dxa"/>
            <w:tcBorders>
              <w:top w:val="nil"/>
              <w:left w:val="nil"/>
              <w:bottom w:val="nil"/>
              <w:right w:val="nil"/>
            </w:tcBorders>
            <w:shd w:val="clear" w:color="auto" w:fill="auto"/>
            <w:noWrap/>
            <w:hideMark/>
          </w:tcPr>
          <w:p w14:paraId="1FBD51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CEE94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27D1F22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3C436C0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a person</w:t>
            </w:r>
          </w:p>
        </w:tc>
      </w:tr>
      <w:tr w:rsidR="008813D5" w:rsidRPr="008813D5" w14:paraId="566DCADC" w14:textId="77777777" w:rsidTr="006F1481">
        <w:trPr>
          <w:trHeight w:val="468"/>
        </w:trPr>
        <w:tc>
          <w:tcPr>
            <w:tcW w:w="2146" w:type="dxa"/>
            <w:tcBorders>
              <w:top w:val="nil"/>
              <w:left w:val="nil"/>
              <w:bottom w:val="nil"/>
              <w:right w:val="nil"/>
            </w:tcBorders>
            <w:shd w:val="clear" w:color="auto" w:fill="auto"/>
            <w:noWrap/>
            <w:hideMark/>
          </w:tcPr>
          <w:p w14:paraId="508CCA6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443E55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267119A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measurement_concept_id</w:t>
            </w:r>
            <w:proofErr w:type="spellEnd"/>
          </w:p>
        </w:tc>
        <w:tc>
          <w:tcPr>
            <w:tcW w:w="4010" w:type="dxa"/>
            <w:tcBorders>
              <w:top w:val="nil"/>
              <w:left w:val="nil"/>
              <w:bottom w:val="nil"/>
              <w:right w:val="nil"/>
            </w:tcBorders>
            <w:shd w:val="clear" w:color="auto" w:fill="auto"/>
            <w:hideMark/>
          </w:tcPr>
          <w:p w14:paraId="5BF162F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Foreign key for </w:t>
            </w:r>
            <w:proofErr w:type="spellStart"/>
            <w:r w:rsidRPr="008813D5">
              <w:rPr>
                <w:rFonts w:ascii="Proxima Nova" w:hAnsi="Proxima Nova" w:cs="Arial"/>
                <w:color w:val="000000"/>
                <w:sz w:val="16"/>
                <w:szCs w:val="16"/>
              </w:rPr>
              <w:t>measurement_concept_name</w:t>
            </w:r>
            <w:proofErr w:type="spellEnd"/>
            <w:r w:rsidRPr="008813D5">
              <w:rPr>
                <w:rFonts w:ascii="Proxima Nova" w:hAnsi="Proxima Nova" w:cs="Arial"/>
                <w:color w:val="000000"/>
                <w:sz w:val="16"/>
                <w:szCs w:val="16"/>
              </w:rPr>
              <w:t xml:space="preserve"> in Concept table</w:t>
            </w:r>
          </w:p>
        </w:tc>
      </w:tr>
      <w:tr w:rsidR="008813D5" w:rsidRPr="008813D5" w14:paraId="77EB73D2" w14:textId="77777777" w:rsidTr="006F1481">
        <w:trPr>
          <w:trHeight w:val="270"/>
        </w:trPr>
        <w:tc>
          <w:tcPr>
            <w:tcW w:w="2146" w:type="dxa"/>
            <w:tcBorders>
              <w:top w:val="nil"/>
              <w:left w:val="nil"/>
              <w:bottom w:val="nil"/>
              <w:right w:val="nil"/>
            </w:tcBorders>
            <w:shd w:val="clear" w:color="auto" w:fill="auto"/>
            <w:noWrap/>
            <w:hideMark/>
          </w:tcPr>
          <w:p w14:paraId="4D0C37C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68C5CA8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06F77E1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measurement_concept_name</w:t>
            </w:r>
            <w:proofErr w:type="spellEnd"/>
          </w:p>
        </w:tc>
        <w:tc>
          <w:tcPr>
            <w:tcW w:w="4010" w:type="dxa"/>
            <w:tcBorders>
              <w:top w:val="nil"/>
              <w:left w:val="nil"/>
              <w:bottom w:val="nil"/>
              <w:right w:val="nil"/>
            </w:tcBorders>
            <w:shd w:val="clear" w:color="auto" w:fill="auto"/>
            <w:hideMark/>
          </w:tcPr>
          <w:p w14:paraId="5FAC815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name</w:t>
            </w:r>
          </w:p>
        </w:tc>
      </w:tr>
      <w:tr w:rsidR="008813D5" w:rsidRPr="008813D5" w14:paraId="12CD8491" w14:textId="77777777" w:rsidTr="006F1481">
        <w:trPr>
          <w:trHeight w:val="255"/>
        </w:trPr>
        <w:tc>
          <w:tcPr>
            <w:tcW w:w="2146" w:type="dxa"/>
            <w:tcBorders>
              <w:top w:val="nil"/>
              <w:left w:val="nil"/>
              <w:bottom w:val="nil"/>
              <w:right w:val="nil"/>
            </w:tcBorders>
            <w:shd w:val="clear" w:color="auto" w:fill="auto"/>
            <w:noWrap/>
            <w:hideMark/>
          </w:tcPr>
          <w:p w14:paraId="1EC7317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AC20EA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61B8133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collection_date</w:t>
            </w:r>
            <w:proofErr w:type="spellEnd"/>
          </w:p>
        </w:tc>
        <w:tc>
          <w:tcPr>
            <w:tcW w:w="4010" w:type="dxa"/>
            <w:tcBorders>
              <w:top w:val="nil"/>
              <w:left w:val="nil"/>
              <w:bottom w:val="nil"/>
              <w:right w:val="nil"/>
            </w:tcBorders>
            <w:shd w:val="clear" w:color="auto" w:fill="auto"/>
            <w:hideMark/>
          </w:tcPr>
          <w:p w14:paraId="6DC7532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the measurement was collected</w:t>
            </w:r>
          </w:p>
        </w:tc>
      </w:tr>
      <w:tr w:rsidR="008813D5" w:rsidRPr="008813D5" w14:paraId="15039C3B" w14:textId="77777777" w:rsidTr="006F1481">
        <w:trPr>
          <w:trHeight w:val="255"/>
        </w:trPr>
        <w:tc>
          <w:tcPr>
            <w:tcW w:w="2146" w:type="dxa"/>
            <w:tcBorders>
              <w:top w:val="nil"/>
              <w:left w:val="nil"/>
              <w:bottom w:val="nil"/>
              <w:right w:val="nil"/>
            </w:tcBorders>
            <w:shd w:val="clear" w:color="auto" w:fill="auto"/>
            <w:noWrap/>
            <w:hideMark/>
          </w:tcPr>
          <w:p w14:paraId="7163652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0D2C3EA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756CF4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collection_date_precision</w:t>
            </w:r>
            <w:proofErr w:type="spellEnd"/>
          </w:p>
        </w:tc>
        <w:tc>
          <w:tcPr>
            <w:tcW w:w="4010" w:type="dxa"/>
            <w:tcBorders>
              <w:top w:val="nil"/>
              <w:left w:val="nil"/>
              <w:bottom w:val="nil"/>
              <w:right w:val="nil"/>
            </w:tcBorders>
            <w:shd w:val="clear" w:color="auto" w:fill="auto"/>
            <w:hideMark/>
          </w:tcPr>
          <w:p w14:paraId="6FE3E63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the collection date</w:t>
            </w:r>
          </w:p>
        </w:tc>
      </w:tr>
      <w:tr w:rsidR="008813D5" w:rsidRPr="008813D5" w14:paraId="59BE13C3" w14:textId="77777777" w:rsidTr="006F1481">
        <w:trPr>
          <w:trHeight w:val="510"/>
        </w:trPr>
        <w:tc>
          <w:tcPr>
            <w:tcW w:w="2146" w:type="dxa"/>
            <w:tcBorders>
              <w:top w:val="nil"/>
              <w:left w:val="nil"/>
              <w:bottom w:val="nil"/>
              <w:right w:val="nil"/>
            </w:tcBorders>
            <w:shd w:val="clear" w:color="auto" w:fill="auto"/>
            <w:noWrap/>
            <w:hideMark/>
          </w:tcPr>
          <w:p w14:paraId="468D4B9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599B6A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64FFD8A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value_type</w:t>
            </w:r>
            <w:proofErr w:type="spellEnd"/>
          </w:p>
        </w:tc>
        <w:tc>
          <w:tcPr>
            <w:tcW w:w="4010" w:type="dxa"/>
            <w:tcBorders>
              <w:top w:val="nil"/>
              <w:left w:val="nil"/>
              <w:bottom w:val="nil"/>
              <w:right w:val="nil"/>
            </w:tcBorders>
            <w:shd w:val="clear" w:color="auto" w:fill="auto"/>
            <w:hideMark/>
          </w:tcPr>
          <w:p w14:paraId="4626CE1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Specifies value type of the measurement (e.g. numeric, range)</w:t>
            </w:r>
          </w:p>
        </w:tc>
      </w:tr>
      <w:tr w:rsidR="008813D5" w:rsidRPr="008813D5" w14:paraId="7CAE598C" w14:textId="77777777" w:rsidTr="006F1481">
        <w:trPr>
          <w:trHeight w:val="333"/>
        </w:trPr>
        <w:tc>
          <w:tcPr>
            <w:tcW w:w="2146" w:type="dxa"/>
            <w:tcBorders>
              <w:top w:val="nil"/>
              <w:left w:val="nil"/>
              <w:bottom w:val="nil"/>
              <w:right w:val="nil"/>
            </w:tcBorders>
            <w:shd w:val="clear" w:color="auto" w:fill="auto"/>
            <w:noWrap/>
            <w:hideMark/>
          </w:tcPr>
          <w:p w14:paraId="6C0908E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1A6DFA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69DE045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value_as_number</w:t>
            </w:r>
            <w:proofErr w:type="spellEnd"/>
          </w:p>
        </w:tc>
        <w:tc>
          <w:tcPr>
            <w:tcW w:w="4010" w:type="dxa"/>
            <w:tcBorders>
              <w:top w:val="nil"/>
              <w:left w:val="nil"/>
              <w:bottom w:val="nil"/>
              <w:right w:val="nil"/>
            </w:tcBorders>
            <w:shd w:val="clear" w:color="auto" w:fill="auto"/>
            <w:hideMark/>
          </w:tcPr>
          <w:p w14:paraId="055A850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value, when reported as a number</w:t>
            </w:r>
          </w:p>
        </w:tc>
      </w:tr>
      <w:tr w:rsidR="008813D5" w:rsidRPr="008813D5" w14:paraId="3EAD177A" w14:textId="77777777" w:rsidTr="006F1481">
        <w:trPr>
          <w:trHeight w:val="270"/>
        </w:trPr>
        <w:tc>
          <w:tcPr>
            <w:tcW w:w="2146" w:type="dxa"/>
            <w:tcBorders>
              <w:top w:val="nil"/>
              <w:left w:val="nil"/>
              <w:bottom w:val="nil"/>
              <w:right w:val="nil"/>
            </w:tcBorders>
            <w:shd w:val="clear" w:color="auto" w:fill="auto"/>
            <w:noWrap/>
            <w:hideMark/>
          </w:tcPr>
          <w:p w14:paraId="47AE414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030C011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7E937CB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w:t>
            </w:r>
          </w:p>
        </w:tc>
        <w:tc>
          <w:tcPr>
            <w:tcW w:w="4010" w:type="dxa"/>
            <w:tcBorders>
              <w:top w:val="nil"/>
              <w:left w:val="nil"/>
              <w:bottom w:val="nil"/>
              <w:right w:val="nil"/>
            </w:tcBorders>
            <w:shd w:val="clear" w:color="auto" w:fill="auto"/>
            <w:hideMark/>
          </w:tcPr>
          <w:p w14:paraId="7B2467B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 associated with the measurement value</w:t>
            </w:r>
          </w:p>
        </w:tc>
      </w:tr>
      <w:tr w:rsidR="008813D5" w:rsidRPr="008813D5" w14:paraId="2C4D7213" w14:textId="77777777" w:rsidTr="006F1481">
        <w:trPr>
          <w:trHeight w:val="255"/>
        </w:trPr>
        <w:tc>
          <w:tcPr>
            <w:tcW w:w="2146" w:type="dxa"/>
            <w:tcBorders>
              <w:top w:val="nil"/>
              <w:left w:val="nil"/>
              <w:bottom w:val="nil"/>
              <w:right w:val="nil"/>
            </w:tcBorders>
            <w:shd w:val="clear" w:color="auto" w:fill="auto"/>
            <w:noWrap/>
            <w:hideMark/>
          </w:tcPr>
          <w:p w14:paraId="116A7E5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3D7E5D7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cohort_measurement_occurrence</w:t>
            </w:r>
            <w:proofErr w:type="spellEnd"/>
          </w:p>
        </w:tc>
        <w:tc>
          <w:tcPr>
            <w:tcW w:w="2788" w:type="dxa"/>
            <w:tcBorders>
              <w:top w:val="nil"/>
              <w:left w:val="nil"/>
              <w:bottom w:val="nil"/>
              <w:right w:val="nil"/>
            </w:tcBorders>
            <w:shd w:val="clear" w:color="auto" w:fill="auto"/>
            <w:hideMark/>
          </w:tcPr>
          <w:p w14:paraId="33D5B55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measurement_anatomic_site</w:t>
            </w:r>
            <w:proofErr w:type="spellEnd"/>
          </w:p>
        </w:tc>
        <w:tc>
          <w:tcPr>
            <w:tcW w:w="4010" w:type="dxa"/>
            <w:tcBorders>
              <w:top w:val="nil"/>
              <w:left w:val="nil"/>
              <w:bottom w:val="nil"/>
              <w:right w:val="nil"/>
            </w:tcBorders>
            <w:shd w:val="clear" w:color="auto" w:fill="auto"/>
            <w:hideMark/>
          </w:tcPr>
          <w:p w14:paraId="2899B8A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site of the measurement.</w:t>
            </w:r>
          </w:p>
        </w:tc>
      </w:tr>
      <w:tr w:rsidR="008813D5" w:rsidRPr="008813D5" w14:paraId="07AD9161" w14:textId="77777777" w:rsidTr="006F1481">
        <w:trPr>
          <w:trHeight w:val="30"/>
        </w:trPr>
        <w:tc>
          <w:tcPr>
            <w:tcW w:w="2146" w:type="dxa"/>
            <w:tcBorders>
              <w:top w:val="nil"/>
              <w:left w:val="nil"/>
              <w:bottom w:val="nil"/>
              <w:right w:val="nil"/>
            </w:tcBorders>
            <w:shd w:val="clear" w:color="000000" w:fill="000000"/>
            <w:noWrap/>
            <w:hideMark/>
          </w:tcPr>
          <w:p w14:paraId="321E1E7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488393B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7AC6E78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3BAD6FF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21B2CF4B" w14:textId="77777777" w:rsidTr="006F1481">
        <w:trPr>
          <w:trHeight w:val="510"/>
        </w:trPr>
        <w:tc>
          <w:tcPr>
            <w:tcW w:w="2146" w:type="dxa"/>
            <w:tcBorders>
              <w:top w:val="nil"/>
              <w:left w:val="nil"/>
              <w:bottom w:val="nil"/>
              <w:right w:val="nil"/>
            </w:tcBorders>
            <w:shd w:val="clear" w:color="auto" w:fill="auto"/>
            <w:noWrap/>
            <w:hideMark/>
          </w:tcPr>
          <w:p w14:paraId="28AEFBA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5BF7E43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4FFC046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cohort_observation_occurrence_id</w:t>
            </w:r>
            <w:proofErr w:type="spellEnd"/>
          </w:p>
        </w:tc>
        <w:tc>
          <w:tcPr>
            <w:tcW w:w="4010" w:type="dxa"/>
            <w:tcBorders>
              <w:top w:val="nil"/>
              <w:left w:val="nil"/>
              <w:bottom w:val="nil"/>
              <w:right w:val="nil"/>
            </w:tcBorders>
            <w:shd w:val="clear" w:color="auto" w:fill="auto"/>
            <w:hideMark/>
          </w:tcPr>
          <w:p w14:paraId="1242A4A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the Cohort Observation Occurrence table.</w:t>
            </w:r>
          </w:p>
        </w:tc>
      </w:tr>
      <w:tr w:rsidR="008813D5" w:rsidRPr="008813D5" w14:paraId="739EE086" w14:textId="77777777" w:rsidTr="006F1481">
        <w:trPr>
          <w:trHeight w:val="255"/>
        </w:trPr>
        <w:tc>
          <w:tcPr>
            <w:tcW w:w="2146" w:type="dxa"/>
            <w:tcBorders>
              <w:top w:val="nil"/>
              <w:left w:val="nil"/>
              <w:bottom w:val="nil"/>
              <w:right w:val="nil"/>
            </w:tcBorders>
            <w:shd w:val="clear" w:color="auto" w:fill="auto"/>
            <w:noWrap/>
            <w:hideMark/>
          </w:tcPr>
          <w:p w14:paraId="63C72E0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6B3EF00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688B430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4197B24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Person table.</w:t>
            </w:r>
          </w:p>
        </w:tc>
      </w:tr>
      <w:tr w:rsidR="008813D5" w:rsidRPr="008813D5" w14:paraId="7B20E80B" w14:textId="77777777" w:rsidTr="006F1481">
        <w:trPr>
          <w:trHeight w:val="255"/>
        </w:trPr>
        <w:tc>
          <w:tcPr>
            <w:tcW w:w="2146" w:type="dxa"/>
            <w:tcBorders>
              <w:top w:val="nil"/>
              <w:left w:val="nil"/>
              <w:bottom w:val="nil"/>
              <w:right w:val="nil"/>
            </w:tcBorders>
            <w:shd w:val="clear" w:color="auto" w:fill="auto"/>
            <w:noWrap/>
            <w:hideMark/>
          </w:tcPr>
          <w:p w14:paraId="31185E4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0EE4BAE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77E3213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observation_concept_id</w:t>
            </w:r>
            <w:proofErr w:type="spellEnd"/>
          </w:p>
        </w:tc>
        <w:tc>
          <w:tcPr>
            <w:tcW w:w="4010" w:type="dxa"/>
            <w:tcBorders>
              <w:top w:val="nil"/>
              <w:left w:val="nil"/>
              <w:bottom w:val="nil"/>
              <w:right w:val="nil"/>
            </w:tcBorders>
            <w:shd w:val="clear" w:color="auto" w:fill="auto"/>
            <w:hideMark/>
          </w:tcPr>
          <w:p w14:paraId="5F7DE0A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47BC2891" w14:textId="77777777" w:rsidTr="006F1481">
        <w:trPr>
          <w:trHeight w:val="255"/>
        </w:trPr>
        <w:tc>
          <w:tcPr>
            <w:tcW w:w="2146" w:type="dxa"/>
            <w:tcBorders>
              <w:top w:val="nil"/>
              <w:left w:val="nil"/>
              <w:bottom w:val="nil"/>
              <w:right w:val="nil"/>
            </w:tcBorders>
            <w:shd w:val="clear" w:color="auto" w:fill="auto"/>
            <w:noWrap/>
            <w:hideMark/>
          </w:tcPr>
          <w:p w14:paraId="3872EBB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BCA109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01EC53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observation_concept_name</w:t>
            </w:r>
            <w:proofErr w:type="spellEnd"/>
          </w:p>
        </w:tc>
        <w:tc>
          <w:tcPr>
            <w:tcW w:w="4010" w:type="dxa"/>
            <w:tcBorders>
              <w:top w:val="nil"/>
              <w:left w:val="nil"/>
              <w:bottom w:val="nil"/>
              <w:right w:val="nil"/>
            </w:tcBorders>
            <w:shd w:val="clear" w:color="auto" w:fill="auto"/>
            <w:hideMark/>
          </w:tcPr>
          <w:p w14:paraId="624337A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observation.</w:t>
            </w:r>
          </w:p>
        </w:tc>
      </w:tr>
      <w:tr w:rsidR="008813D5" w:rsidRPr="008813D5" w14:paraId="3D62A1C4" w14:textId="77777777" w:rsidTr="006F1481">
        <w:trPr>
          <w:trHeight w:val="255"/>
        </w:trPr>
        <w:tc>
          <w:tcPr>
            <w:tcW w:w="2146" w:type="dxa"/>
            <w:tcBorders>
              <w:top w:val="nil"/>
              <w:left w:val="nil"/>
              <w:bottom w:val="nil"/>
              <w:right w:val="nil"/>
            </w:tcBorders>
            <w:shd w:val="clear" w:color="auto" w:fill="auto"/>
            <w:noWrap/>
            <w:hideMark/>
          </w:tcPr>
          <w:p w14:paraId="186D140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2BA6F43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3EF4A6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observation_date</w:t>
            </w:r>
            <w:proofErr w:type="spellEnd"/>
          </w:p>
        </w:tc>
        <w:tc>
          <w:tcPr>
            <w:tcW w:w="4010" w:type="dxa"/>
            <w:tcBorders>
              <w:top w:val="nil"/>
              <w:left w:val="nil"/>
              <w:bottom w:val="nil"/>
              <w:right w:val="nil"/>
            </w:tcBorders>
            <w:shd w:val="clear" w:color="auto" w:fill="auto"/>
            <w:hideMark/>
          </w:tcPr>
          <w:p w14:paraId="4AB2834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date the observation was observed.</w:t>
            </w:r>
          </w:p>
        </w:tc>
      </w:tr>
      <w:tr w:rsidR="008813D5" w:rsidRPr="008813D5" w14:paraId="10FA5F69" w14:textId="77777777" w:rsidTr="006F1481">
        <w:trPr>
          <w:trHeight w:val="255"/>
        </w:trPr>
        <w:tc>
          <w:tcPr>
            <w:tcW w:w="2146" w:type="dxa"/>
            <w:tcBorders>
              <w:top w:val="nil"/>
              <w:left w:val="nil"/>
              <w:bottom w:val="nil"/>
              <w:right w:val="nil"/>
            </w:tcBorders>
            <w:shd w:val="clear" w:color="auto" w:fill="auto"/>
            <w:noWrap/>
            <w:hideMark/>
          </w:tcPr>
          <w:p w14:paraId="0BE4C2C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Clinical</w:t>
            </w:r>
          </w:p>
        </w:tc>
        <w:tc>
          <w:tcPr>
            <w:tcW w:w="2576" w:type="dxa"/>
            <w:tcBorders>
              <w:top w:val="nil"/>
              <w:left w:val="nil"/>
              <w:bottom w:val="nil"/>
              <w:right w:val="nil"/>
            </w:tcBorders>
            <w:shd w:val="clear" w:color="auto" w:fill="auto"/>
            <w:noWrap/>
            <w:hideMark/>
          </w:tcPr>
          <w:p w14:paraId="62113FA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cohort_observation_occurrence</w:t>
            </w:r>
            <w:proofErr w:type="spellEnd"/>
          </w:p>
        </w:tc>
        <w:tc>
          <w:tcPr>
            <w:tcW w:w="2788" w:type="dxa"/>
            <w:tcBorders>
              <w:top w:val="nil"/>
              <w:left w:val="nil"/>
              <w:bottom w:val="nil"/>
              <w:right w:val="nil"/>
            </w:tcBorders>
            <w:shd w:val="clear" w:color="auto" w:fill="auto"/>
            <w:hideMark/>
          </w:tcPr>
          <w:p w14:paraId="4AC4EBE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observation_date_precision</w:t>
            </w:r>
            <w:proofErr w:type="spellEnd"/>
          </w:p>
        </w:tc>
        <w:tc>
          <w:tcPr>
            <w:tcW w:w="4010" w:type="dxa"/>
            <w:tcBorders>
              <w:top w:val="nil"/>
              <w:left w:val="nil"/>
              <w:bottom w:val="nil"/>
              <w:right w:val="nil"/>
            </w:tcBorders>
            <w:shd w:val="clear" w:color="auto" w:fill="auto"/>
            <w:hideMark/>
          </w:tcPr>
          <w:p w14:paraId="7F9BA44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the observation date.</w:t>
            </w:r>
          </w:p>
        </w:tc>
      </w:tr>
      <w:tr w:rsidR="008813D5" w:rsidRPr="008813D5" w14:paraId="6D316062" w14:textId="77777777" w:rsidTr="006F1481">
        <w:trPr>
          <w:trHeight w:val="30"/>
        </w:trPr>
        <w:tc>
          <w:tcPr>
            <w:tcW w:w="2146" w:type="dxa"/>
            <w:tcBorders>
              <w:top w:val="nil"/>
              <w:left w:val="nil"/>
              <w:bottom w:val="nil"/>
              <w:right w:val="nil"/>
            </w:tcBorders>
            <w:shd w:val="clear" w:color="000000" w:fill="000000"/>
            <w:noWrap/>
            <w:hideMark/>
          </w:tcPr>
          <w:p w14:paraId="702AFF5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3C93397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770FC02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324A732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2595236D" w14:textId="77777777" w:rsidTr="006F1481">
        <w:trPr>
          <w:trHeight w:val="270"/>
        </w:trPr>
        <w:tc>
          <w:tcPr>
            <w:tcW w:w="2146" w:type="dxa"/>
            <w:tcBorders>
              <w:top w:val="nil"/>
              <w:left w:val="nil"/>
              <w:bottom w:val="nil"/>
              <w:right w:val="nil"/>
            </w:tcBorders>
            <w:shd w:val="clear" w:color="auto" w:fill="auto"/>
            <w:noWrap/>
            <w:hideMark/>
          </w:tcPr>
          <w:p w14:paraId="1A4B840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5E1557F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73DC5A8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survey_id</w:t>
            </w:r>
            <w:proofErr w:type="spellEnd"/>
          </w:p>
        </w:tc>
        <w:tc>
          <w:tcPr>
            <w:tcW w:w="4010" w:type="dxa"/>
            <w:tcBorders>
              <w:top w:val="nil"/>
              <w:left w:val="nil"/>
              <w:bottom w:val="nil"/>
              <w:right w:val="nil"/>
            </w:tcBorders>
            <w:shd w:val="clear" w:color="auto" w:fill="auto"/>
            <w:hideMark/>
          </w:tcPr>
          <w:p w14:paraId="67899E9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identifier for each administered survey.</w:t>
            </w:r>
          </w:p>
        </w:tc>
      </w:tr>
      <w:tr w:rsidR="008813D5" w:rsidRPr="008813D5" w14:paraId="44138420" w14:textId="77777777" w:rsidTr="006F1481">
        <w:trPr>
          <w:trHeight w:val="255"/>
        </w:trPr>
        <w:tc>
          <w:tcPr>
            <w:tcW w:w="2146" w:type="dxa"/>
            <w:tcBorders>
              <w:top w:val="nil"/>
              <w:left w:val="nil"/>
              <w:bottom w:val="nil"/>
              <w:right w:val="nil"/>
            </w:tcBorders>
            <w:shd w:val="clear" w:color="auto" w:fill="auto"/>
            <w:noWrap/>
            <w:hideMark/>
          </w:tcPr>
          <w:p w14:paraId="657CE50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36A8AD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295C4EE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survey_name</w:t>
            </w:r>
            <w:proofErr w:type="spellEnd"/>
          </w:p>
        </w:tc>
        <w:tc>
          <w:tcPr>
            <w:tcW w:w="4010" w:type="dxa"/>
            <w:tcBorders>
              <w:top w:val="nil"/>
              <w:left w:val="nil"/>
              <w:bottom w:val="nil"/>
              <w:right w:val="nil"/>
            </w:tcBorders>
            <w:shd w:val="clear" w:color="auto" w:fill="auto"/>
            <w:hideMark/>
          </w:tcPr>
          <w:p w14:paraId="554B47E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survey.</w:t>
            </w:r>
          </w:p>
        </w:tc>
      </w:tr>
      <w:tr w:rsidR="008813D5" w:rsidRPr="008813D5" w14:paraId="666D2C54" w14:textId="77777777" w:rsidTr="006F1481">
        <w:trPr>
          <w:trHeight w:val="255"/>
        </w:trPr>
        <w:tc>
          <w:tcPr>
            <w:tcW w:w="2146" w:type="dxa"/>
            <w:tcBorders>
              <w:top w:val="nil"/>
              <w:left w:val="nil"/>
              <w:bottom w:val="nil"/>
              <w:right w:val="nil"/>
            </w:tcBorders>
            <w:shd w:val="clear" w:color="auto" w:fill="auto"/>
            <w:noWrap/>
            <w:hideMark/>
          </w:tcPr>
          <w:p w14:paraId="3BC0937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5E6463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4E21CF0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survey_title</w:t>
            </w:r>
            <w:proofErr w:type="spellEnd"/>
          </w:p>
        </w:tc>
        <w:tc>
          <w:tcPr>
            <w:tcW w:w="4010" w:type="dxa"/>
            <w:tcBorders>
              <w:top w:val="nil"/>
              <w:left w:val="nil"/>
              <w:bottom w:val="nil"/>
              <w:right w:val="nil"/>
            </w:tcBorders>
            <w:shd w:val="clear" w:color="auto" w:fill="auto"/>
            <w:hideMark/>
          </w:tcPr>
          <w:p w14:paraId="021122B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Patient-facing title of the survey.</w:t>
            </w:r>
          </w:p>
        </w:tc>
      </w:tr>
      <w:tr w:rsidR="008813D5" w:rsidRPr="008813D5" w14:paraId="26793400" w14:textId="77777777" w:rsidTr="006F1481">
        <w:trPr>
          <w:trHeight w:val="255"/>
        </w:trPr>
        <w:tc>
          <w:tcPr>
            <w:tcW w:w="2146" w:type="dxa"/>
            <w:tcBorders>
              <w:top w:val="nil"/>
              <w:left w:val="nil"/>
              <w:bottom w:val="nil"/>
              <w:right w:val="nil"/>
            </w:tcBorders>
            <w:shd w:val="clear" w:color="auto" w:fill="auto"/>
            <w:noWrap/>
            <w:hideMark/>
          </w:tcPr>
          <w:p w14:paraId="054A83A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16A9BF8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0924EB9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survey_subtitle</w:t>
            </w:r>
            <w:proofErr w:type="spellEnd"/>
          </w:p>
        </w:tc>
        <w:tc>
          <w:tcPr>
            <w:tcW w:w="4010" w:type="dxa"/>
            <w:tcBorders>
              <w:top w:val="nil"/>
              <w:left w:val="nil"/>
              <w:bottom w:val="nil"/>
              <w:right w:val="nil"/>
            </w:tcBorders>
            <w:shd w:val="clear" w:color="auto" w:fill="auto"/>
            <w:hideMark/>
          </w:tcPr>
          <w:p w14:paraId="686FDCD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Patient-facing description of the survey.</w:t>
            </w:r>
          </w:p>
        </w:tc>
      </w:tr>
      <w:tr w:rsidR="008813D5" w:rsidRPr="008813D5" w14:paraId="6A6140E5" w14:textId="77777777" w:rsidTr="006F1481">
        <w:trPr>
          <w:trHeight w:val="1062"/>
        </w:trPr>
        <w:tc>
          <w:tcPr>
            <w:tcW w:w="2146" w:type="dxa"/>
            <w:tcBorders>
              <w:top w:val="nil"/>
              <w:left w:val="nil"/>
              <w:bottom w:val="nil"/>
              <w:right w:val="nil"/>
            </w:tcBorders>
            <w:shd w:val="clear" w:color="auto" w:fill="auto"/>
            <w:noWrap/>
            <w:hideMark/>
          </w:tcPr>
          <w:p w14:paraId="12CCA77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5040397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4AE8A86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respondent_type</w:t>
            </w:r>
            <w:proofErr w:type="spellEnd"/>
          </w:p>
        </w:tc>
        <w:tc>
          <w:tcPr>
            <w:tcW w:w="4010" w:type="dxa"/>
            <w:tcBorders>
              <w:top w:val="nil"/>
              <w:left w:val="nil"/>
              <w:bottom w:val="nil"/>
              <w:right w:val="nil"/>
            </w:tcBorders>
            <w:shd w:val="clear" w:color="auto" w:fill="auto"/>
            <w:hideMark/>
          </w:tcPr>
          <w:p w14:paraId="5A903C2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description of the person taking the survey. Allowable values include "PATIENT", "CAREGIVER", or "NOT_SPECIFIED." When "NOT_SPECIFIED", a person can take the survey about themselves, or caregivers can take the survey on a person's behalf.</w:t>
            </w:r>
          </w:p>
        </w:tc>
      </w:tr>
      <w:tr w:rsidR="008813D5" w:rsidRPr="008813D5" w14:paraId="7393DC81" w14:textId="77777777" w:rsidTr="006F1481">
        <w:trPr>
          <w:trHeight w:val="810"/>
        </w:trPr>
        <w:tc>
          <w:tcPr>
            <w:tcW w:w="2146" w:type="dxa"/>
            <w:tcBorders>
              <w:top w:val="nil"/>
              <w:left w:val="nil"/>
              <w:bottom w:val="nil"/>
              <w:right w:val="nil"/>
            </w:tcBorders>
            <w:shd w:val="clear" w:color="auto" w:fill="auto"/>
            <w:noWrap/>
            <w:hideMark/>
          </w:tcPr>
          <w:p w14:paraId="3003740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F86D41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4282210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recurring_event_type</w:t>
            </w:r>
            <w:proofErr w:type="spellEnd"/>
          </w:p>
        </w:tc>
        <w:tc>
          <w:tcPr>
            <w:tcW w:w="4010" w:type="dxa"/>
            <w:tcBorders>
              <w:top w:val="nil"/>
              <w:left w:val="nil"/>
              <w:bottom w:val="nil"/>
              <w:right w:val="nil"/>
            </w:tcBorders>
            <w:shd w:val="clear" w:color="auto" w:fill="auto"/>
            <w:hideMark/>
          </w:tcPr>
          <w:p w14:paraId="153A2B1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description of whether the survey is available to take once ("NONE") or on a recurring cadence (events include "LAST_SURVEY_SENT" or "LAST_SURVEY_COMPLETED.")</w:t>
            </w:r>
          </w:p>
        </w:tc>
      </w:tr>
      <w:tr w:rsidR="008813D5" w:rsidRPr="008813D5" w14:paraId="244ED10A" w14:textId="77777777" w:rsidTr="006F1481">
        <w:trPr>
          <w:trHeight w:val="510"/>
        </w:trPr>
        <w:tc>
          <w:tcPr>
            <w:tcW w:w="2146" w:type="dxa"/>
            <w:tcBorders>
              <w:top w:val="nil"/>
              <w:left w:val="nil"/>
              <w:bottom w:val="nil"/>
              <w:right w:val="nil"/>
            </w:tcBorders>
            <w:shd w:val="clear" w:color="auto" w:fill="auto"/>
            <w:noWrap/>
            <w:hideMark/>
          </w:tcPr>
          <w:p w14:paraId="0A7F483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50010EB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539E3B9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recurring_event_delay_value</w:t>
            </w:r>
            <w:proofErr w:type="spellEnd"/>
          </w:p>
        </w:tc>
        <w:tc>
          <w:tcPr>
            <w:tcW w:w="4010" w:type="dxa"/>
            <w:tcBorders>
              <w:top w:val="nil"/>
              <w:left w:val="nil"/>
              <w:bottom w:val="nil"/>
              <w:right w:val="nil"/>
            </w:tcBorders>
            <w:shd w:val="clear" w:color="auto" w:fill="auto"/>
            <w:hideMark/>
          </w:tcPr>
          <w:p w14:paraId="78605FF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length of time value between recurring events.</w:t>
            </w:r>
          </w:p>
        </w:tc>
      </w:tr>
      <w:tr w:rsidR="008813D5" w:rsidRPr="008813D5" w14:paraId="1A35B285" w14:textId="77777777" w:rsidTr="006F1481">
        <w:trPr>
          <w:trHeight w:val="297"/>
        </w:trPr>
        <w:tc>
          <w:tcPr>
            <w:tcW w:w="2146" w:type="dxa"/>
            <w:tcBorders>
              <w:top w:val="nil"/>
              <w:left w:val="nil"/>
              <w:bottom w:val="nil"/>
              <w:right w:val="nil"/>
            </w:tcBorders>
            <w:shd w:val="clear" w:color="auto" w:fill="auto"/>
            <w:noWrap/>
            <w:hideMark/>
          </w:tcPr>
          <w:p w14:paraId="7EB6309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2E73076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survey</w:t>
            </w:r>
          </w:p>
        </w:tc>
        <w:tc>
          <w:tcPr>
            <w:tcW w:w="2788" w:type="dxa"/>
            <w:tcBorders>
              <w:top w:val="nil"/>
              <w:left w:val="nil"/>
              <w:bottom w:val="nil"/>
              <w:right w:val="nil"/>
            </w:tcBorders>
            <w:shd w:val="clear" w:color="auto" w:fill="auto"/>
            <w:hideMark/>
          </w:tcPr>
          <w:p w14:paraId="0DEF6EF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recurring_event_delay_precision</w:t>
            </w:r>
            <w:proofErr w:type="spellEnd"/>
          </w:p>
        </w:tc>
        <w:tc>
          <w:tcPr>
            <w:tcW w:w="4010" w:type="dxa"/>
            <w:tcBorders>
              <w:top w:val="nil"/>
              <w:left w:val="nil"/>
              <w:bottom w:val="nil"/>
              <w:right w:val="nil"/>
            </w:tcBorders>
            <w:shd w:val="clear" w:color="auto" w:fill="auto"/>
            <w:hideMark/>
          </w:tcPr>
          <w:p w14:paraId="3580687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precision of the value.</w:t>
            </w:r>
          </w:p>
        </w:tc>
      </w:tr>
      <w:tr w:rsidR="008813D5" w:rsidRPr="008813D5" w14:paraId="4953B4C9" w14:textId="77777777" w:rsidTr="006F1481">
        <w:trPr>
          <w:trHeight w:val="30"/>
        </w:trPr>
        <w:tc>
          <w:tcPr>
            <w:tcW w:w="2146" w:type="dxa"/>
            <w:tcBorders>
              <w:top w:val="nil"/>
              <w:left w:val="nil"/>
              <w:bottom w:val="nil"/>
              <w:right w:val="nil"/>
            </w:tcBorders>
            <w:shd w:val="clear" w:color="000000" w:fill="000000"/>
            <w:noWrap/>
            <w:hideMark/>
          </w:tcPr>
          <w:p w14:paraId="190E5EC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5755BBB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F0E949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3D6791D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244BF314" w14:textId="77777777" w:rsidTr="006F1481">
        <w:trPr>
          <w:trHeight w:val="255"/>
        </w:trPr>
        <w:tc>
          <w:tcPr>
            <w:tcW w:w="2146" w:type="dxa"/>
            <w:tcBorders>
              <w:top w:val="nil"/>
              <w:left w:val="nil"/>
              <w:bottom w:val="nil"/>
              <w:right w:val="nil"/>
            </w:tcBorders>
            <w:shd w:val="clear" w:color="auto" w:fill="auto"/>
            <w:noWrap/>
            <w:hideMark/>
          </w:tcPr>
          <w:p w14:paraId="2B4B534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3C6462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687DEF9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survey_question_id</w:t>
            </w:r>
            <w:proofErr w:type="spellEnd"/>
          </w:p>
        </w:tc>
        <w:tc>
          <w:tcPr>
            <w:tcW w:w="4010" w:type="dxa"/>
            <w:tcBorders>
              <w:top w:val="nil"/>
              <w:left w:val="nil"/>
              <w:bottom w:val="nil"/>
              <w:right w:val="nil"/>
            </w:tcBorders>
            <w:shd w:val="clear" w:color="auto" w:fill="auto"/>
            <w:hideMark/>
          </w:tcPr>
          <w:p w14:paraId="425DD1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419B0F3F" w14:textId="77777777" w:rsidTr="006F1481">
        <w:trPr>
          <w:trHeight w:val="255"/>
        </w:trPr>
        <w:tc>
          <w:tcPr>
            <w:tcW w:w="2146" w:type="dxa"/>
            <w:tcBorders>
              <w:top w:val="nil"/>
              <w:left w:val="nil"/>
              <w:bottom w:val="nil"/>
              <w:right w:val="nil"/>
            </w:tcBorders>
            <w:shd w:val="clear" w:color="auto" w:fill="auto"/>
            <w:noWrap/>
            <w:hideMark/>
          </w:tcPr>
          <w:p w14:paraId="10B908A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258DC5F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4AF0394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survey_name</w:t>
            </w:r>
            <w:proofErr w:type="spellEnd"/>
          </w:p>
        </w:tc>
        <w:tc>
          <w:tcPr>
            <w:tcW w:w="4010" w:type="dxa"/>
            <w:tcBorders>
              <w:top w:val="nil"/>
              <w:left w:val="nil"/>
              <w:bottom w:val="nil"/>
              <w:right w:val="nil"/>
            </w:tcBorders>
            <w:shd w:val="clear" w:color="auto" w:fill="auto"/>
            <w:hideMark/>
          </w:tcPr>
          <w:p w14:paraId="7CD2E4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survey.</w:t>
            </w:r>
          </w:p>
        </w:tc>
      </w:tr>
      <w:tr w:rsidR="008813D5" w:rsidRPr="008813D5" w14:paraId="4E106B72" w14:textId="77777777" w:rsidTr="006F1481">
        <w:trPr>
          <w:trHeight w:val="297"/>
        </w:trPr>
        <w:tc>
          <w:tcPr>
            <w:tcW w:w="2146" w:type="dxa"/>
            <w:tcBorders>
              <w:top w:val="nil"/>
              <w:left w:val="nil"/>
              <w:bottom w:val="nil"/>
              <w:right w:val="nil"/>
            </w:tcBorders>
            <w:shd w:val="clear" w:color="auto" w:fill="auto"/>
            <w:noWrap/>
            <w:hideMark/>
          </w:tcPr>
          <w:p w14:paraId="74A4B46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DAAEA4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50EA8B9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survey_id</w:t>
            </w:r>
            <w:proofErr w:type="spellEnd"/>
          </w:p>
        </w:tc>
        <w:tc>
          <w:tcPr>
            <w:tcW w:w="4010" w:type="dxa"/>
            <w:tcBorders>
              <w:top w:val="nil"/>
              <w:left w:val="nil"/>
              <w:bottom w:val="nil"/>
              <w:right w:val="nil"/>
            </w:tcBorders>
            <w:shd w:val="clear" w:color="auto" w:fill="auto"/>
            <w:hideMark/>
          </w:tcPr>
          <w:p w14:paraId="50FB26E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identifier for each administered survey.</w:t>
            </w:r>
          </w:p>
        </w:tc>
      </w:tr>
      <w:tr w:rsidR="008813D5" w:rsidRPr="008813D5" w14:paraId="0270778D" w14:textId="77777777" w:rsidTr="006F1481">
        <w:trPr>
          <w:trHeight w:val="255"/>
        </w:trPr>
        <w:tc>
          <w:tcPr>
            <w:tcW w:w="2146" w:type="dxa"/>
            <w:tcBorders>
              <w:top w:val="nil"/>
              <w:left w:val="nil"/>
              <w:bottom w:val="nil"/>
              <w:right w:val="nil"/>
            </w:tcBorders>
            <w:shd w:val="clear" w:color="auto" w:fill="auto"/>
            <w:noWrap/>
            <w:hideMark/>
          </w:tcPr>
          <w:p w14:paraId="66F6D41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26339B3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24D5BE6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question_text</w:t>
            </w:r>
            <w:proofErr w:type="spellEnd"/>
          </w:p>
        </w:tc>
        <w:tc>
          <w:tcPr>
            <w:tcW w:w="4010" w:type="dxa"/>
            <w:tcBorders>
              <w:top w:val="nil"/>
              <w:left w:val="nil"/>
              <w:bottom w:val="nil"/>
              <w:right w:val="nil"/>
            </w:tcBorders>
            <w:shd w:val="clear" w:color="auto" w:fill="auto"/>
            <w:hideMark/>
          </w:tcPr>
          <w:p w14:paraId="36F57AB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Question text as a string.</w:t>
            </w:r>
          </w:p>
        </w:tc>
      </w:tr>
      <w:tr w:rsidR="008813D5" w:rsidRPr="008813D5" w14:paraId="310BEBEE" w14:textId="77777777" w:rsidTr="006F1481">
        <w:trPr>
          <w:trHeight w:val="288"/>
        </w:trPr>
        <w:tc>
          <w:tcPr>
            <w:tcW w:w="2146" w:type="dxa"/>
            <w:tcBorders>
              <w:top w:val="nil"/>
              <w:left w:val="nil"/>
              <w:bottom w:val="nil"/>
              <w:right w:val="nil"/>
            </w:tcBorders>
            <w:shd w:val="clear" w:color="auto" w:fill="auto"/>
            <w:noWrap/>
            <w:hideMark/>
          </w:tcPr>
          <w:p w14:paraId="2FA705E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359988A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5E1BEEB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question_name</w:t>
            </w:r>
            <w:proofErr w:type="spellEnd"/>
          </w:p>
        </w:tc>
        <w:tc>
          <w:tcPr>
            <w:tcW w:w="4010" w:type="dxa"/>
            <w:tcBorders>
              <w:top w:val="nil"/>
              <w:left w:val="nil"/>
              <w:bottom w:val="nil"/>
              <w:right w:val="nil"/>
            </w:tcBorders>
            <w:shd w:val="clear" w:color="auto" w:fill="auto"/>
            <w:hideMark/>
          </w:tcPr>
          <w:p w14:paraId="70A2CFD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An abbreviated version of the question text.</w:t>
            </w:r>
          </w:p>
        </w:tc>
      </w:tr>
      <w:tr w:rsidR="008813D5" w:rsidRPr="008813D5" w14:paraId="22E7DB90" w14:textId="77777777" w:rsidTr="006F1481">
        <w:trPr>
          <w:trHeight w:val="255"/>
        </w:trPr>
        <w:tc>
          <w:tcPr>
            <w:tcW w:w="2146" w:type="dxa"/>
            <w:tcBorders>
              <w:top w:val="nil"/>
              <w:left w:val="nil"/>
              <w:bottom w:val="nil"/>
              <w:right w:val="nil"/>
            </w:tcBorders>
            <w:shd w:val="clear" w:color="auto" w:fill="auto"/>
            <w:noWrap/>
            <w:hideMark/>
          </w:tcPr>
          <w:p w14:paraId="3166E34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532AD2A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2CDFDD5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question_id</w:t>
            </w:r>
            <w:proofErr w:type="spellEnd"/>
          </w:p>
        </w:tc>
        <w:tc>
          <w:tcPr>
            <w:tcW w:w="4010" w:type="dxa"/>
            <w:tcBorders>
              <w:top w:val="nil"/>
              <w:left w:val="nil"/>
              <w:bottom w:val="nil"/>
              <w:right w:val="nil"/>
            </w:tcBorders>
            <w:shd w:val="clear" w:color="auto" w:fill="auto"/>
            <w:hideMark/>
          </w:tcPr>
          <w:p w14:paraId="233AD41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identifier for each question.</w:t>
            </w:r>
          </w:p>
        </w:tc>
      </w:tr>
      <w:tr w:rsidR="008813D5" w:rsidRPr="008813D5" w14:paraId="47600946" w14:textId="77777777" w:rsidTr="006F1481">
        <w:trPr>
          <w:trHeight w:val="255"/>
        </w:trPr>
        <w:tc>
          <w:tcPr>
            <w:tcW w:w="2146" w:type="dxa"/>
            <w:tcBorders>
              <w:top w:val="nil"/>
              <w:left w:val="nil"/>
              <w:bottom w:val="nil"/>
              <w:right w:val="nil"/>
            </w:tcBorders>
            <w:shd w:val="clear" w:color="auto" w:fill="auto"/>
            <w:noWrap/>
            <w:hideMark/>
          </w:tcPr>
          <w:p w14:paraId="33DEEF4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A8ECAC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230595B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question_group</w:t>
            </w:r>
            <w:proofErr w:type="spellEnd"/>
          </w:p>
        </w:tc>
        <w:tc>
          <w:tcPr>
            <w:tcW w:w="4010" w:type="dxa"/>
            <w:tcBorders>
              <w:top w:val="nil"/>
              <w:left w:val="nil"/>
              <w:bottom w:val="nil"/>
              <w:right w:val="nil"/>
            </w:tcBorders>
            <w:shd w:val="clear" w:color="auto" w:fill="auto"/>
            <w:hideMark/>
          </w:tcPr>
          <w:p w14:paraId="284DAFD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group of the survey question.</w:t>
            </w:r>
          </w:p>
        </w:tc>
      </w:tr>
      <w:tr w:rsidR="008813D5" w:rsidRPr="008813D5" w14:paraId="6B6554EA" w14:textId="77777777" w:rsidTr="006F1481">
        <w:trPr>
          <w:trHeight w:val="360"/>
        </w:trPr>
        <w:tc>
          <w:tcPr>
            <w:tcW w:w="2146" w:type="dxa"/>
            <w:tcBorders>
              <w:top w:val="nil"/>
              <w:left w:val="nil"/>
              <w:bottom w:val="nil"/>
              <w:right w:val="nil"/>
            </w:tcBorders>
            <w:shd w:val="clear" w:color="auto" w:fill="auto"/>
            <w:noWrap/>
            <w:hideMark/>
          </w:tcPr>
          <w:p w14:paraId="4A509C6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118D947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7F8603D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question_sequence</w:t>
            </w:r>
            <w:proofErr w:type="spellEnd"/>
          </w:p>
        </w:tc>
        <w:tc>
          <w:tcPr>
            <w:tcW w:w="4010" w:type="dxa"/>
            <w:tcBorders>
              <w:top w:val="nil"/>
              <w:left w:val="nil"/>
              <w:bottom w:val="nil"/>
              <w:right w:val="nil"/>
            </w:tcBorders>
            <w:shd w:val="clear" w:color="auto" w:fill="auto"/>
            <w:hideMark/>
          </w:tcPr>
          <w:p w14:paraId="534DD15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order of the question within a survey.</w:t>
            </w:r>
          </w:p>
        </w:tc>
      </w:tr>
      <w:tr w:rsidR="008813D5" w:rsidRPr="008813D5" w14:paraId="7B1D1946" w14:textId="77777777" w:rsidTr="006F1481">
        <w:trPr>
          <w:trHeight w:val="270"/>
        </w:trPr>
        <w:tc>
          <w:tcPr>
            <w:tcW w:w="2146" w:type="dxa"/>
            <w:tcBorders>
              <w:top w:val="nil"/>
              <w:left w:val="nil"/>
              <w:bottom w:val="nil"/>
              <w:right w:val="nil"/>
            </w:tcBorders>
            <w:shd w:val="clear" w:color="auto" w:fill="auto"/>
            <w:noWrap/>
            <w:hideMark/>
          </w:tcPr>
          <w:p w14:paraId="2977927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B39AF3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1F04041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question_page_number</w:t>
            </w:r>
            <w:proofErr w:type="spellEnd"/>
          </w:p>
        </w:tc>
        <w:tc>
          <w:tcPr>
            <w:tcW w:w="4010" w:type="dxa"/>
            <w:tcBorders>
              <w:top w:val="nil"/>
              <w:left w:val="nil"/>
              <w:bottom w:val="nil"/>
              <w:right w:val="nil"/>
            </w:tcBorders>
            <w:shd w:val="clear" w:color="auto" w:fill="auto"/>
            <w:hideMark/>
          </w:tcPr>
          <w:p w14:paraId="781C921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page containing the survey question.</w:t>
            </w:r>
          </w:p>
        </w:tc>
      </w:tr>
      <w:tr w:rsidR="008813D5" w:rsidRPr="008813D5" w14:paraId="4E98FD5F" w14:textId="77777777" w:rsidTr="006F1481">
        <w:trPr>
          <w:trHeight w:val="510"/>
        </w:trPr>
        <w:tc>
          <w:tcPr>
            <w:tcW w:w="2146" w:type="dxa"/>
            <w:tcBorders>
              <w:top w:val="nil"/>
              <w:left w:val="nil"/>
              <w:bottom w:val="nil"/>
              <w:right w:val="nil"/>
            </w:tcBorders>
            <w:shd w:val="clear" w:color="auto" w:fill="auto"/>
            <w:noWrap/>
            <w:hideMark/>
          </w:tcPr>
          <w:p w14:paraId="265F972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3C359AD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6F81F96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question_type</w:t>
            </w:r>
            <w:proofErr w:type="spellEnd"/>
          </w:p>
        </w:tc>
        <w:tc>
          <w:tcPr>
            <w:tcW w:w="4010" w:type="dxa"/>
            <w:tcBorders>
              <w:top w:val="nil"/>
              <w:left w:val="nil"/>
              <w:bottom w:val="nil"/>
              <w:right w:val="nil"/>
            </w:tcBorders>
            <w:shd w:val="clear" w:color="auto" w:fill="auto"/>
            <w:hideMark/>
          </w:tcPr>
          <w:p w14:paraId="6848DED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Question type or format - for example, multiple choice or text entry.</w:t>
            </w:r>
          </w:p>
        </w:tc>
      </w:tr>
      <w:tr w:rsidR="008813D5" w:rsidRPr="008813D5" w14:paraId="4A963302" w14:textId="77777777" w:rsidTr="006F1481">
        <w:trPr>
          <w:trHeight w:val="510"/>
        </w:trPr>
        <w:tc>
          <w:tcPr>
            <w:tcW w:w="2146" w:type="dxa"/>
            <w:tcBorders>
              <w:top w:val="nil"/>
              <w:left w:val="nil"/>
              <w:bottom w:val="nil"/>
              <w:right w:val="nil"/>
            </w:tcBorders>
            <w:shd w:val="clear" w:color="auto" w:fill="auto"/>
            <w:noWrap/>
            <w:hideMark/>
          </w:tcPr>
          <w:p w14:paraId="5E3D129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7FFB02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5714CA7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choices</w:t>
            </w:r>
          </w:p>
        </w:tc>
        <w:tc>
          <w:tcPr>
            <w:tcW w:w="4010" w:type="dxa"/>
            <w:tcBorders>
              <w:top w:val="nil"/>
              <w:left w:val="nil"/>
              <w:bottom w:val="nil"/>
              <w:right w:val="nil"/>
            </w:tcBorders>
            <w:shd w:val="clear" w:color="auto" w:fill="auto"/>
            <w:hideMark/>
          </w:tcPr>
          <w:p w14:paraId="53A70C7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allowable answers, for questions with a forced set of responses.</w:t>
            </w:r>
          </w:p>
        </w:tc>
      </w:tr>
      <w:tr w:rsidR="008813D5" w:rsidRPr="008813D5" w14:paraId="4C178D95" w14:textId="77777777" w:rsidTr="006F1481">
        <w:trPr>
          <w:trHeight w:val="873"/>
        </w:trPr>
        <w:tc>
          <w:tcPr>
            <w:tcW w:w="2146" w:type="dxa"/>
            <w:tcBorders>
              <w:top w:val="nil"/>
              <w:left w:val="nil"/>
              <w:bottom w:val="nil"/>
              <w:right w:val="nil"/>
            </w:tcBorders>
            <w:shd w:val="clear" w:color="auto" w:fill="auto"/>
            <w:noWrap/>
            <w:hideMark/>
          </w:tcPr>
          <w:p w14:paraId="7F2F9E4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0D7FFB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597A7F2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is_required</w:t>
            </w:r>
            <w:proofErr w:type="spellEnd"/>
          </w:p>
        </w:tc>
        <w:tc>
          <w:tcPr>
            <w:tcW w:w="4010" w:type="dxa"/>
            <w:tcBorders>
              <w:top w:val="nil"/>
              <w:left w:val="nil"/>
              <w:bottom w:val="nil"/>
              <w:right w:val="nil"/>
            </w:tcBorders>
            <w:shd w:val="clear" w:color="auto" w:fill="auto"/>
            <w:hideMark/>
          </w:tcPr>
          <w:p w14:paraId="4B6DBDC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whether a question must be answered to continue with the survey. If TRUE and there is no corresponding response, then the responder was not presented the question.</w:t>
            </w:r>
          </w:p>
        </w:tc>
      </w:tr>
      <w:tr w:rsidR="008813D5" w:rsidRPr="008813D5" w14:paraId="05679558" w14:textId="77777777" w:rsidTr="006F1481">
        <w:trPr>
          <w:trHeight w:val="270"/>
        </w:trPr>
        <w:tc>
          <w:tcPr>
            <w:tcW w:w="2146" w:type="dxa"/>
            <w:tcBorders>
              <w:top w:val="nil"/>
              <w:left w:val="nil"/>
              <w:bottom w:val="nil"/>
              <w:right w:val="nil"/>
            </w:tcBorders>
            <w:shd w:val="clear" w:color="auto" w:fill="auto"/>
            <w:noWrap/>
            <w:hideMark/>
          </w:tcPr>
          <w:p w14:paraId="3E9F6FB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58E5AA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w:t>
            </w:r>
            <w:proofErr w:type="spellEnd"/>
          </w:p>
        </w:tc>
        <w:tc>
          <w:tcPr>
            <w:tcW w:w="2788" w:type="dxa"/>
            <w:tcBorders>
              <w:top w:val="nil"/>
              <w:left w:val="nil"/>
              <w:bottom w:val="nil"/>
              <w:right w:val="nil"/>
            </w:tcBorders>
            <w:shd w:val="clear" w:color="auto" w:fill="auto"/>
            <w:hideMark/>
          </w:tcPr>
          <w:p w14:paraId="4137E2C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field_configuration</w:t>
            </w:r>
            <w:proofErr w:type="spellEnd"/>
          </w:p>
        </w:tc>
        <w:tc>
          <w:tcPr>
            <w:tcW w:w="4010" w:type="dxa"/>
            <w:tcBorders>
              <w:top w:val="nil"/>
              <w:left w:val="nil"/>
              <w:bottom w:val="nil"/>
              <w:right w:val="nil"/>
            </w:tcBorders>
            <w:shd w:val="clear" w:color="auto" w:fill="auto"/>
            <w:hideMark/>
          </w:tcPr>
          <w:p w14:paraId="1804A62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fields for multiple field survey questions.</w:t>
            </w:r>
          </w:p>
        </w:tc>
      </w:tr>
      <w:tr w:rsidR="008813D5" w:rsidRPr="008813D5" w14:paraId="05C0232E" w14:textId="77777777" w:rsidTr="006F1481">
        <w:trPr>
          <w:trHeight w:val="30"/>
        </w:trPr>
        <w:tc>
          <w:tcPr>
            <w:tcW w:w="2146" w:type="dxa"/>
            <w:tcBorders>
              <w:top w:val="nil"/>
              <w:left w:val="nil"/>
              <w:bottom w:val="nil"/>
              <w:right w:val="nil"/>
            </w:tcBorders>
            <w:shd w:val="clear" w:color="000000" w:fill="000000"/>
            <w:noWrap/>
            <w:hideMark/>
          </w:tcPr>
          <w:p w14:paraId="71D8FCA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2C61688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2FF42FE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45DE8C7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0CF378BF" w14:textId="77777777" w:rsidTr="006F1481">
        <w:trPr>
          <w:trHeight w:val="255"/>
        </w:trPr>
        <w:tc>
          <w:tcPr>
            <w:tcW w:w="2146" w:type="dxa"/>
            <w:tcBorders>
              <w:top w:val="nil"/>
              <w:left w:val="nil"/>
              <w:bottom w:val="nil"/>
              <w:right w:val="nil"/>
            </w:tcBorders>
            <w:shd w:val="clear" w:color="auto" w:fill="auto"/>
            <w:noWrap/>
            <w:hideMark/>
          </w:tcPr>
          <w:p w14:paraId="37123CA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51AEB60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368AFE9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survey_response_attribute_id</w:t>
            </w:r>
            <w:proofErr w:type="spellEnd"/>
          </w:p>
        </w:tc>
        <w:tc>
          <w:tcPr>
            <w:tcW w:w="4010" w:type="dxa"/>
            <w:tcBorders>
              <w:top w:val="nil"/>
              <w:left w:val="nil"/>
              <w:bottom w:val="nil"/>
              <w:right w:val="nil"/>
            </w:tcBorders>
            <w:shd w:val="clear" w:color="auto" w:fill="auto"/>
            <w:hideMark/>
          </w:tcPr>
          <w:p w14:paraId="0D54E57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w:t>
            </w:r>
          </w:p>
        </w:tc>
      </w:tr>
      <w:tr w:rsidR="008813D5" w:rsidRPr="008813D5" w14:paraId="2F9E0978" w14:textId="77777777" w:rsidTr="006F1481">
        <w:trPr>
          <w:trHeight w:val="1260"/>
        </w:trPr>
        <w:tc>
          <w:tcPr>
            <w:tcW w:w="2146" w:type="dxa"/>
            <w:tcBorders>
              <w:top w:val="nil"/>
              <w:left w:val="nil"/>
              <w:bottom w:val="nil"/>
              <w:right w:val="nil"/>
            </w:tcBorders>
            <w:shd w:val="clear" w:color="auto" w:fill="auto"/>
            <w:noWrap/>
            <w:hideMark/>
          </w:tcPr>
          <w:p w14:paraId="736BF68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FDE5D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60C0A47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survey_question_response_id</w:t>
            </w:r>
            <w:proofErr w:type="spellEnd"/>
          </w:p>
        </w:tc>
        <w:tc>
          <w:tcPr>
            <w:tcW w:w="4010" w:type="dxa"/>
            <w:tcBorders>
              <w:top w:val="nil"/>
              <w:left w:val="nil"/>
              <w:bottom w:val="nil"/>
              <w:right w:val="nil"/>
            </w:tcBorders>
            <w:shd w:val="clear" w:color="auto" w:fill="auto"/>
            <w:hideMark/>
          </w:tcPr>
          <w:p w14:paraId="5973194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unique identifier of a response to a question. Responses may contain multiple response items. Each attribute for a response item is assigned a unique </w:t>
            </w:r>
            <w:proofErr w:type="spellStart"/>
            <w:r w:rsidRPr="008813D5">
              <w:rPr>
                <w:rFonts w:ascii="Proxima Nova" w:hAnsi="Proxima Nova" w:cs="Arial"/>
                <w:color w:val="000000"/>
                <w:sz w:val="16"/>
                <w:szCs w:val="16"/>
              </w:rPr>
              <w:t>survey_response_attribute_id</w:t>
            </w:r>
            <w:proofErr w:type="spellEnd"/>
            <w:r w:rsidRPr="008813D5">
              <w:rPr>
                <w:rFonts w:ascii="Proxima Nova" w:hAnsi="Proxima Nova" w:cs="Arial"/>
                <w:color w:val="000000"/>
                <w:sz w:val="16"/>
                <w:szCs w:val="16"/>
              </w:rPr>
              <w:t xml:space="preserve">, but the group of response items share the same </w:t>
            </w:r>
            <w:proofErr w:type="spellStart"/>
            <w:r w:rsidRPr="008813D5">
              <w:rPr>
                <w:rFonts w:ascii="Proxima Nova" w:hAnsi="Proxima Nova" w:cs="Arial"/>
                <w:color w:val="000000"/>
                <w:sz w:val="16"/>
                <w:szCs w:val="16"/>
              </w:rPr>
              <w:t>survey_question_response_id</w:t>
            </w:r>
            <w:proofErr w:type="spellEnd"/>
            <w:r w:rsidRPr="008813D5">
              <w:rPr>
                <w:rFonts w:ascii="Proxima Nova" w:hAnsi="Proxima Nova" w:cs="Arial"/>
                <w:color w:val="000000"/>
                <w:sz w:val="16"/>
                <w:szCs w:val="16"/>
              </w:rPr>
              <w:t>.</w:t>
            </w:r>
          </w:p>
        </w:tc>
      </w:tr>
      <w:tr w:rsidR="008813D5" w:rsidRPr="008813D5" w14:paraId="7F922E98" w14:textId="77777777" w:rsidTr="006F1481">
        <w:trPr>
          <w:trHeight w:val="510"/>
        </w:trPr>
        <w:tc>
          <w:tcPr>
            <w:tcW w:w="2146" w:type="dxa"/>
            <w:tcBorders>
              <w:top w:val="nil"/>
              <w:left w:val="nil"/>
              <w:bottom w:val="nil"/>
              <w:right w:val="nil"/>
            </w:tcBorders>
            <w:shd w:val="clear" w:color="auto" w:fill="auto"/>
            <w:noWrap/>
            <w:hideMark/>
          </w:tcPr>
          <w:p w14:paraId="5CDE156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4EE84EA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411E8A5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4BAE7A2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taking the survey. Foreign key to the Person table.</w:t>
            </w:r>
          </w:p>
        </w:tc>
      </w:tr>
      <w:tr w:rsidR="008813D5" w:rsidRPr="008813D5" w14:paraId="340DF13A" w14:textId="77777777" w:rsidTr="006F1481">
        <w:trPr>
          <w:trHeight w:val="255"/>
        </w:trPr>
        <w:tc>
          <w:tcPr>
            <w:tcW w:w="2146" w:type="dxa"/>
            <w:tcBorders>
              <w:top w:val="nil"/>
              <w:left w:val="nil"/>
              <w:bottom w:val="nil"/>
              <w:right w:val="nil"/>
            </w:tcBorders>
            <w:shd w:val="clear" w:color="auto" w:fill="auto"/>
            <w:noWrap/>
            <w:hideMark/>
          </w:tcPr>
          <w:p w14:paraId="26126F0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2C3A82D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5BB9378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survey_name</w:t>
            </w:r>
            <w:proofErr w:type="spellEnd"/>
          </w:p>
        </w:tc>
        <w:tc>
          <w:tcPr>
            <w:tcW w:w="4010" w:type="dxa"/>
            <w:tcBorders>
              <w:top w:val="nil"/>
              <w:left w:val="nil"/>
              <w:bottom w:val="nil"/>
              <w:right w:val="nil"/>
            </w:tcBorders>
            <w:shd w:val="clear" w:color="auto" w:fill="auto"/>
            <w:hideMark/>
          </w:tcPr>
          <w:p w14:paraId="6B9451A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survey.</w:t>
            </w:r>
          </w:p>
        </w:tc>
      </w:tr>
      <w:tr w:rsidR="008813D5" w:rsidRPr="008813D5" w14:paraId="73C53CED" w14:textId="77777777" w:rsidTr="006F1481">
        <w:trPr>
          <w:trHeight w:val="255"/>
        </w:trPr>
        <w:tc>
          <w:tcPr>
            <w:tcW w:w="2146" w:type="dxa"/>
            <w:tcBorders>
              <w:top w:val="nil"/>
              <w:left w:val="nil"/>
              <w:bottom w:val="nil"/>
              <w:right w:val="nil"/>
            </w:tcBorders>
            <w:shd w:val="clear" w:color="auto" w:fill="auto"/>
            <w:noWrap/>
            <w:hideMark/>
          </w:tcPr>
          <w:p w14:paraId="15EC0B5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1B7B2D0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5F7BDA2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survey_id</w:t>
            </w:r>
            <w:proofErr w:type="spellEnd"/>
          </w:p>
        </w:tc>
        <w:tc>
          <w:tcPr>
            <w:tcW w:w="4010" w:type="dxa"/>
            <w:tcBorders>
              <w:top w:val="nil"/>
              <w:left w:val="nil"/>
              <w:bottom w:val="nil"/>
              <w:right w:val="nil"/>
            </w:tcBorders>
            <w:shd w:val="clear" w:color="auto" w:fill="auto"/>
            <w:hideMark/>
          </w:tcPr>
          <w:p w14:paraId="2D6E19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the Survey table</w:t>
            </w:r>
          </w:p>
        </w:tc>
      </w:tr>
      <w:tr w:rsidR="008813D5" w:rsidRPr="008813D5" w14:paraId="53FF13BE" w14:textId="77777777" w:rsidTr="006F1481">
        <w:trPr>
          <w:trHeight w:val="333"/>
        </w:trPr>
        <w:tc>
          <w:tcPr>
            <w:tcW w:w="2146" w:type="dxa"/>
            <w:tcBorders>
              <w:top w:val="nil"/>
              <w:left w:val="nil"/>
              <w:bottom w:val="nil"/>
              <w:right w:val="nil"/>
            </w:tcBorders>
            <w:shd w:val="clear" w:color="auto" w:fill="auto"/>
            <w:noWrap/>
            <w:hideMark/>
          </w:tcPr>
          <w:p w14:paraId="70BF4B6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75BD943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04EB4F4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survey_session_id</w:t>
            </w:r>
            <w:proofErr w:type="spellEnd"/>
          </w:p>
        </w:tc>
        <w:tc>
          <w:tcPr>
            <w:tcW w:w="4010" w:type="dxa"/>
            <w:tcBorders>
              <w:top w:val="nil"/>
              <w:left w:val="nil"/>
              <w:bottom w:val="nil"/>
              <w:right w:val="nil"/>
            </w:tcBorders>
            <w:shd w:val="clear" w:color="auto" w:fill="auto"/>
            <w:hideMark/>
          </w:tcPr>
          <w:p w14:paraId="524C4BA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the Survey Session table.</w:t>
            </w:r>
          </w:p>
        </w:tc>
      </w:tr>
      <w:tr w:rsidR="008813D5" w:rsidRPr="008813D5" w14:paraId="0154900D" w14:textId="77777777" w:rsidTr="006F1481">
        <w:trPr>
          <w:trHeight w:val="255"/>
        </w:trPr>
        <w:tc>
          <w:tcPr>
            <w:tcW w:w="2146" w:type="dxa"/>
            <w:tcBorders>
              <w:top w:val="nil"/>
              <w:left w:val="nil"/>
              <w:bottom w:val="nil"/>
              <w:right w:val="nil"/>
            </w:tcBorders>
            <w:shd w:val="clear" w:color="auto" w:fill="auto"/>
            <w:noWrap/>
            <w:hideMark/>
          </w:tcPr>
          <w:p w14:paraId="7BA5443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E36531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551F394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completed_date</w:t>
            </w:r>
            <w:proofErr w:type="spellEnd"/>
          </w:p>
        </w:tc>
        <w:tc>
          <w:tcPr>
            <w:tcW w:w="4010" w:type="dxa"/>
            <w:tcBorders>
              <w:top w:val="nil"/>
              <w:left w:val="nil"/>
              <w:bottom w:val="nil"/>
              <w:right w:val="nil"/>
            </w:tcBorders>
            <w:shd w:val="clear" w:color="auto" w:fill="auto"/>
            <w:hideMark/>
          </w:tcPr>
          <w:p w14:paraId="29E640E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the survey was completed.</w:t>
            </w:r>
          </w:p>
        </w:tc>
      </w:tr>
      <w:tr w:rsidR="008813D5" w:rsidRPr="008813D5" w14:paraId="331A9C60" w14:textId="77777777" w:rsidTr="006F1481">
        <w:trPr>
          <w:trHeight w:val="255"/>
        </w:trPr>
        <w:tc>
          <w:tcPr>
            <w:tcW w:w="2146" w:type="dxa"/>
            <w:tcBorders>
              <w:top w:val="nil"/>
              <w:left w:val="nil"/>
              <w:bottom w:val="nil"/>
              <w:right w:val="nil"/>
            </w:tcBorders>
            <w:shd w:val="clear" w:color="auto" w:fill="auto"/>
            <w:noWrap/>
            <w:hideMark/>
          </w:tcPr>
          <w:p w14:paraId="2426E3B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2F9D42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454C626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question_text</w:t>
            </w:r>
            <w:proofErr w:type="spellEnd"/>
          </w:p>
        </w:tc>
        <w:tc>
          <w:tcPr>
            <w:tcW w:w="4010" w:type="dxa"/>
            <w:tcBorders>
              <w:top w:val="nil"/>
              <w:left w:val="nil"/>
              <w:bottom w:val="nil"/>
              <w:right w:val="nil"/>
            </w:tcBorders>
            <w:shd w:val="clear" w:color="auto" w:fill="auto"/>
            <w:hideMark/>
          </w:tcPr>
          <w:p w14:paraId="1E68BCA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Question text as a string</w:t>
            </w:r>
          </w:p>
        </w:tc>
      </w:tr>
      <w:tr w:rsidR="008813D5" w:rsidRPr="008813D5" w14:paraId="6406D4AC" w14:textId="77777777" w:rsidTr="006F1481">
        <w:trPr>
          <w:trHeight w:val="207"/>
        </w:trPr>
        <w:tc>
          <w:tcPr>
            <w:tcW w:w="2146" w:type="dxa"/>
            <w:tcBorders>
              <w:top w:val="nil"/>
              <w:left w:val="nil"/>
              <w:bottom w:val="nil"/>
              <w:right w:val="nil"/>
            </w:tcBorders>
            <w:shd w:val="clear" w:color="auto" w:fill="auto"/>
            <w:noWrap/>
            <w:hideMark/>
          </w:tcPr>
          <w:p w14:paraId="1EEDE7D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27E307B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4BAB68D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survey_question_id</w:t>
            </w:r>
            <w:proofErr w:type="spellEnd"/>
          </w:p>
        </w:tc>
        <w:tc>
          <w:tcPr>
            <w:tcW w:w="4010" w:type="dxa"/>
            <w:tcBorders>
              <w:top w:val="nil"/>
              <w:left w:val="nil"/>
              <w:bottom w:val="nil"/>
              <w:right w:val="nil"/>
            </w:tcBorders>
            <w:shd w:val="clear" w:color="auto" w:fill="auto"/>
            <w:hideMark/>
          </w:tcPr>
          <w:p w14:paraId="09E2FCB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the Survey Question table.</w:t>
            </w:r>
          </w:p>
        </w:tc>
      </w:tr>
      <w:tr w:rsidR="008813D5" w:rsidRPr="008813D5" w14:paraId="128E522A" w14:textId="77777777" w:rsidTr="006F1481">
        <w:trPr>
          <w:trHeight w:val="270"/>
        </w:trPr>
        <w:tc>
          <w:tcPr>
            <w:tcW w:w="2146" w:type="dxa"/>
            <w:tcBorders>
              <w:top w:val="nil"/>
              <w:left w:val="nil"/>
              <w:bottom w:val="nil"/>
              <w:right w:val="nil"/>
            </w:tcBorders>
            <w:shd w:val="clear" w:color="auto" w:fill="auto"/>
            <w:noWrap/>
            <w:hideMark/>
          </w:tcPr>
          <w:p w14:paraId="7519A78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743D704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7408A26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question_sequence</w:t>
            </w:r>
            <w:proofErr w:type="spellEnd"/>
          </w:p>
        </w:tc>
        <w:tc>
          <w:tcPr>
            <w:tcW w:w="4010" w:type="dxa"/>
            <w:tcBorders>
              <w:top w:val="nil"/>
              <w:left w:val="nil"/>
              <w:bottom w:val="nil"/>
              <w:right w:val="nil"/>
            </w:tcBorders>
            <w:shd w:val="clear" w:color="auto" w:fill="auto"/>
            <w:hideMark/>
          </w:tcPr>
          <w:p w14:paraId="0A4BA1E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sequence the question appears within a survey.</w:t>
            </w:r>
          </w:p>
        </w:tc>
      </w:tr>
      <w:tr w:rsidR="008813D5" w:rsidRPr="008813D5" w14:paraId="60C24B85" w14:textId="77777777" w:rsidTr="006F1481">
        <w:trPr>
          <w:trHeight w:val="477"/>
        </w:trPr>
        <w:tc>
          <w:tcPr>
            <w:tcW w:w="2146" w:type="dxa"/>
            <w:tcBorders>
              <w:top w:val="nil"/>
              <w:left w:val="nil"/>
              <w:bottom w:val="nil"/>
              <w:right w:val="nil"/>
            </w:tcBorders>
            <w:shd w:val="clear" w:color="auto" w:fill="auto"/>
            <w:noWrap/>
            <w:hideMark/>
          </w:tcPr>
          <w:p w14:paraId="78F2E0C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18A65C7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4135BB7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response_item_index</w:t>
            </w:r>
            <w:proofErr w:type="spellEnd"/>
          </w:p>
        </w:tc>
        <w:tc>
          <w:tcPr>
            <w:tcW w:w="4010" w:type="dxa"/>
            <w:tcBorders>
              <w:top w:val="nil"/>
              <w:left w:val="nil"/>
              <w:bottom w:val="nil"/>
              <w:right w:val="nil"/>
            </w:tcBorders>
            <w:shd w:val="clear" w:color="auto" w:fill="auto"/>
            <w:hideMark/>
          </w:tcPr>
          <w:p w14:paraId="4565783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index number of the one or more response items provided in a question response.</w:t>
            </w:r>
          </w:p>
        </w:tc>
      </w:tr>
      <w:tr w:rsidR="008813D5" w:rsidRPr="008813D5" w14:paraId="2E990A01" w14:textId="77777777" w:rsidTr="006F1481">
        <w:trPr>
          <w:trHeight w:val="510"/>
        </w:trPr>
        <w:tc>
          <w:tcPr>
            <w:tcW w:w="2146" w:type="dxa"/>
            <w:tcBorders>
              <w:top w:val="nil"/>
              <w:left w:val="nil"/>
              <w:bottom w:val="nil"/>
              <w:right w:val="nil"/>
            </w:tcBorders>
            <w:shd w:val="clear" w:color="auto" w:fill="auto"/>
            <w:noWrap/>
            <w:hideMark/>
          </w:tcPr>
          <w:p w14:paraId="18D8103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33F32B8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12DAC00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response_item_attribute_index</w:t>
            </w:r>
            <w:proofErr w:type="spellEnd"/>
          </w:p>
        </w:tc>
        <w:tc>
          <w:tcPr>
            <w:tcW w:w="4010" w:type="dxa"/>
            <w:tcBorders>
              <w:top w:val="nil"/>
              <w:left w:val="nil"/>
              <w:bottom w:val="nil"/>
              <w:right w:val="nil"/>
            </w:tcBorders>
            <w:shd w:val="clear" w:color="auto" w:fill="auto"/>
            <w:hideMark/>
          </w:tcPr>
          <w:p w14:paraId="6D0687E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index number of an attribute within a response item.</w:t>
            </w:r>
          </w:p>
        </w:tc>
      </w:tr>
      <w:tr w:rsidR="008813D5" w:rsidRPr="008813D5" w14:paraId="1B7538BC" w14:textId="77777777" w:rsidTr="006F1481">
        <w:trPr>
          <w:trHeight w:val="207"/>
        </w:trPr>
        <w:tc>
          <w:tcPr>
            <w:tcW w:w="2146" w:type="dxa"/>
            <w:tcBorders>
              <w:top w:val="nil"/>
              <w:left w:val="nil"/>
              <w:bottom w:val="nil"/>
              <w:right w:val="nil"/>
            </w:tcBorders>
            <w:shd w:val="clear" w:color="auto" w:fill="auto"/>
            <w:noWrap/>
            <w:hideMark/>
          </w:tcPr>
          <w:p w14:paraId="402194B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3530DD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0446D76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response_attribute_name</w:t>
            </w:r>
            <w:proofErr w:type="spellEnd"/>
          </w:p>
        </w:tc>
        <w:tc>
          <w:tcPr>
            <w:tcW w:w="4010" w:type="dxa"/>
            <w:tcBorders>
              <w:top w:val="nil"/>
              <w:left w:val="nil"/>
              <w:bottom w:val="nil"/>
              <w:right w:val="nil"/>
            </w:tcBorders>
            <w:shd w:val="clear" w:color="auto" w:fill="auto"/>
            <w:hideMark/>
          </w:tcPr>
          <w:p w14:paraId="2CC1A21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name of an attribute within a response item.</w:t>
            </w:r>
          </w:p>
        </w:tc>
      </w:tr>
      <w:tr w:rsidR="008813D5" w:rsidRPr="008813D5" w14:paraId="61D2EC41" w14:textId="77777777" w:rsidTr="006F1481">
        <w:trPr>
          <w:trHeight w:val="270"/>
        </w:trPr>
        <w:tc>
          <w:tcPr>
            <w:tcW w:w="2146" w:type="dxa"/>
            <w:tcBorders>
              <w:top w:val="nil"/>
              <w:left w:val="nil"/>
              <w:bottom w:val="nil"/>
              <w:right w:val="nil"/>
            </w:tcBorders>
            <w:shd w:val="clear" w:color="auto" w:fill="auto"/>
            <w:noWrap/>
            <w:hideMark/>
          </w:tcPr>
          <w:p w14:paraId="7B0E43F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D53038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survey_response_attribute</w:t>
            </w:r>
            <w:proofErr w:type="spellEnd"/>
          </w:p>
        </w:tc>
        <w:tc>
          <w:tcPr>
            <w:tcW w:w="2788" w:type="dxa"/>
            <w:tcBorders>
              <w:top w:val="nil"/>
              <w:left w:val="nil"/>
              <w:bottom w:val="nil"/>
              <w:right w:val="nil"/>
            </w:tcBorders>
            <w:shd w:val="clear" w:color="auto" w:fill="auto"/>
            <w:hideMark/>
          </w:tcPr>
          <w:p w14:paraId="24BAF19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response_attribute_value</w:t>
            </w:r>
            <w:proofErr w:type="spellEnd"/>
          </w:p>
        </w:tc>
        <w:tc>
          <w:tcPr>
            <w:tcW w:w="4010" w:type="dxa"/>
            <w:tcBorders>
              <w:top w:val="nil"/>
              <w:left w:val="nil"/>
              <w:bottom w:val="nil"/>
              <w:right w:val="nil"/>
            </w:tcBorders>
            <w:shd w:val="clear" w:color="auto" w:fill="auto"/>
            <w:hideMark/>
          </w:tcPr>
          <w:p w14:paraId="32D2F37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value for an attribute within a response item.</w:t>
            </w:r>
          </w:p>
        </w:tc>
      </w:tr>
      <w:tr w:rsidR="008813D5" w:rsidRPr="008813D5" w14:paraId="7CD392B4" w14:textId="77777777" w:rsidTr="006F1481">
        <w:trPr>
          <w:trHeight w:val="30"/>
        </w:trPr>
        <w:tc>
          <w:tcPr>
            <w:tcW w:w="2146" w:type="dxa"/>
            <w:tcBorders>
              <w:top w:val="nil"/>
              <w:left w:val="nil"/>
              <w:bottom w:val="nil"/>
              <w:right w:val="nil"/>
            </w:tcBorders>
            <w:shd w:val="clear" w:color="000000" w:fill="000000"/>
            <w:noWrap/>
            <w:hideMark/>
          </w:tcPr>
          <w:p w14:paraId="73BE5326" w14:textId="77777777" w:rsidR="008813D5" w:rsidRPr="008813D5" w:rsidRDefault="008813D5">
            <w:pPr>
              <w:jc w:val="center"/>
              <w:rPr>
                <w:rFonts w:ascii="Proxima Nova" w:hAnsi="Proxima Nova" w:cs="Arial"/>
                <w:color w:val="000000"/>
                <w:sz w:val="16"/>
                <w:szCs w:val="16"/>
              </w:rPr>
            </w:pPr>
            <w:r w:rsidRPr="008813D5">
              <w:rPr>
                <w:rFonts w:ascii="Proxima Nova" w:hAnsi="Proxima Nova" w:cs="Arial"/>
                <w:color w:val="000000"/>
                <w:sz w:val="16"/>
                <w:szCs w:val="16"/>
              </w:rPr>
              <w:t>#REF!</w:t>
            </w:r>
          </w:p>
        </w:tc>
        <w:tc>
          <w:tcPr>
            <w:tcW w:w="2576" w:type="dxa"/>
            <w:tcBorders>
              <w:top w:val="nil"/>
              <w:left w:val="nil"/>
              <w:bottom w:val="nil"/>
              <w:right w:val="nil"/>
            </w:tcBorders>
            <w:shd w:val="clear" w:color="000000" w:fill="000000"/>
            <w:hideMark/>
          </w:tcPr>
          <w:p w14:paraId="6788DB5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8530F8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7587FBC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453343D5" w14:textId="77777777" w:rsidTr="006F1481">
        <w:trPr>
          <w:trHeight w:val="432"/>
        </w:trPr>
        <w:tc>
          <w:tcPr>
            <w:tcW w:w="2146" w:type="dxa"/>
            <w:tcBorders>
              <w:top w:val="nil"/>
              <w:left w:val="nil"/>
              <w:bottom w:val="nil"/>
              <w:right w:val="nil"/>
            </w:tcBorders>
            <w:shd w:val="clear" w:color="auto" w:fill="auto"/>
            <w:noWrap/>
            <w:hideMark/>
          </w:tcPr>
          <w:p w14:paraId="5BAFFC4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096CFCA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2788" w:type="dxa"/>
            <w:tcBorders>
              <w:top w:val="nil"/>
              <w:left w:val="nil"/>
              <w:bottom w:val="nil"/>
              <w:right w:val="nil"/>
            </w:tcBorders>
            <w:shd w:val="clear" w:color="auto" w:fill="auto"/>
            <w:hideMark/>
          </w:tcPr>
          <w:p w14:paraId="3524EDC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survey_session_id</w:t>
            </w:r>
            <w:proofErr w:type="spellEnd"/>
          </w:p>
        </w:tc>
        <w:tc>
          <w:tcPr>
            <w:tcW w:w="4010" w:type="dxa"/>
            <w:tcBorders>
              <w:top w:val="nil"/>
              <w:left w:val="nil"/>
              <w:bottom w:val="nil"/>
              <w:right w:val="nil"/>
            </w:tcBorders>
            <w:shd w:val="clear" w:color="auto" w:fill="auto"/>
            <w:hideMark/>
          </w:tcPr>
          <w:p w14:paraId="64C3C39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A unique instance of a person taking a survey.</w:t>
            </w:r>
          </w:p>
        </w:tc>
      </w:tr>
      <w:tr w:rsidR="008813D5" w:rsidRPr="008813D5" w14:paraId="04F2F51B" w14:textId="77777777" w:rsidTr="006F1481">
        <w:trPr>
          <w:trHeight w:val="510"/>
        </w:trPr>
        <w:tc>
          <w:tcPr>
            <w:tcW w:w="2146" w:type="dxa"/>
            <w:tcBorders>
              <w:top w:val="nil"/>
              <w:left w:val="nil"/>
              <w:bottom w:val="nil"/>
              <w:right w:val="nil"/>
            </w:tcBorders>
            <w:shd w:val="clear" w:color="auto" w:fill="auto"/>
            <w:noWrap/>
            <w:hideMark/>
          </w:tcPr>
          <w:p w14:paraId="5ABE234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4B5B95D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2788" w:type="dxa"/>
            <w:tcBorders>
              <w:top w:val="nil"/>
              <w:left w:val="nil"/>
              <w:bottom w:val="nil"/>
              <w:right w:val="nil"/>
            </w:tcBorders>
            <w:shd w:val="clear" w:color="auto" w:fill="auto"/>
            <w:hideMark/>
          </w:tcPr>
          <w:p w14:paraId="1390EE9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3A1CFBC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taking the survey. Foreign key to the person table.</w:t>
            </w:r>
          </w:p>
        </w:tc>
      </w:tr>
      <w:tr w:rsidR="008813D5" w:rsidRPr="008813D5" w14:paraId="4F19BA78" w14:textId="77777777" w:rsidTr="006F1481">
        <w:trPr>
          <w:trHeight w:val="255"/>
        </w:trPr>
        <w:tc>
          <w:tcPr>
            <w:tcW w:w="2146" w:type="dxa"/>
            <w:tcBorders>
              <w:top w:val="nil"/>
              <w:left w:val="nil"/>
              <w:bottom w:val="nil"/>
              <w:right w:val="nil"/>
            </w:tcBorders>
            <w:shd w:val="clear" w:color="auto" w:fill="auto"/>
            <w:noWrap/>
            <w:hideMark/>
          </w:tcPr>
          <w:p w14:paraId="77B1C60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7A07D83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2788" w:type="dxa"/>
            <w:tcBorders>
              <w:top w:val="nil"/>
              <w:left w:val="nil"/>
              <w:bottom w:val="nil"/>
              <w:right w:val="nil"/>
            </w:tcBorders>
            <w:shd w:val="clear" w:color="auto" w:fill="auto"/>
            <w:hideMark/>
          </w:tcPr>
          <w:p w14:paraId="19FF44D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survey_name</w:t>
            </w:r>
            <w:proofErr w:type="spellEnd"/>
          </w:p>
        </w:tc>
        <w:tc>
          <w:tcPr>
            <w:tcW w:w="4010" w:type="dxa"/>
            <w:tcBorders>
              <w:top w:val="nil"/>
              <w:left w:val="nil"/>
              <w:bottom w:val="nil"/>
              <w:right w:val="nil"/>
            </w:tcBorders>
            <w:shd w:val="clear" w:color="auto" w:fill="auto"/>
            <w:hideMark/>
          </w:tcPr>
          <w:p w14:paraId="7101049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survey.</w:t>
            </w:r>
          </w:p>
        </w:tc>
      </w:tr>
      <w:tr w:rsidR="008813D5" w:rsidRPr="008813D5" w14:paraId="017A2CBF" w14:textId="77777777" w:rsidTr="006F1481">
        <w:trPr>
          <w:trHeight w:val="255"/>
        </w:trPr>
        <w:tc>
          <w:tcPr>
            <w:tcW w:w="2146" w:type="dxa"/>
            <w:tcBorders>
              <w:top w:val="nil"/>
              <w:left w:val="nil"/>
              <w:bottom w:val="nil"/>
              <w:right w:val="nil"/>
            </w:tcBorders>
            <w:shd w:val="clear" w:color="auto" w:fill="auto"/>
            <w:noWrap/>
            <w:hideMark/>
          </w:tcPr>
          <w:p w14:paraId="29136EA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6987D29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2788" w:type="dxa"/>
            <w:tcBorders>
              <w:top w:val="nil"/>
              <w:left w:val="nil"/>
              <w:bottom w:val="nil"/>
              <w:right w:val="nil"/>
            </w:tcBorders>
            <w:shd w:val="clear" w:color="auto" w:fill="auto"/>
            <w:hideMark/>
          </w:tcPr>
          <w:p w14:paraId="1AA66B8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survey_id</w:t>
            </w:r>
            <w:proofErr w:type="spellEnd"/>
          </w:p>
        </w:tc>
        <w:tc>
          <w:tcPr>
            <w:tcW w:w="4010" w:type="dxa"/>
            <w:tcBorders>
              <w:top w:val="nil"/>
              <w:left w:val="nil"/>
              <w:bottom w:val="nil"/>
              <w:right w:val="nil"/>
            </w:tcBorders>
            <w:shd w:val="clear" w:color="auto" w:fill="auto"/>
            <w:hideMark/>
          </w:tcPr>
          <w:p w14:paraId="7D780C3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the survey table</w:t>
            </w:r>
          </w:p>
        </w:tc>
      </w:tr>
      <w:tr w:rsidR="008813D5" w:rsidRPr="008813D5" w14:paraId="5F298C27" w14:textId="77777777" w:rsidTr="006F1481">
        <w:trPr>
          <w:trHeight w:val="255"/>
        </w:trPr>
        <w:tc>
          <w:tcPr>
            <w:tcW w:w="2146" w:type="dxa"/>
            <w:tcBorders>
              <w:top w:val="nil"/>
              <w:left w:val="nil"/>
              <w:bottom w:val="nil"/>
              <w:right w:val="nil"/>
            </w:tcBorders>
            <w:shd w:val="clear" w:color="auto" w:fill="auto"/>
            <w:noWrap/>
            <w:hideMark/>
          </w:tcPr>
          <w:p w14:paraId="471351D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Cohort - Survey</w:t>
            </w:r>
          </w:p>
        </w:tc>
        <w:tc>
          <w:tcPr>
            <w:tcW w:w="2576" w:type="dxa"/>
            <w:tcBorders>
              <w:top w:val="nil"/>
              <w:left w:val="nil"/>
              <w:bottom w:val="nil"/>
              <w:right w:val="nil"/>
            </w:tcBorders>
            <w:shd w:val="clear" w:color="auto" w:fill="auto"/>
            <w:noWrap/>
            <w:hideMark/>
          </w:tcPr>
          <w:p w14:paraId="4B3840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survey_session</w:t>
            </w:r>
            <w:proofErr w:type="spellEnd"/>
          </w:p>
        </w:tc>
        <w:tc>
          <w:tcPr>
            <w:tcW w:w="2788" w:type="dxa"/>
            <w:tcBorders>
              <w:top w:val="nil"/>
              <w:left w:val="nil"/>
              <w:bottom w:val="nil"/>
              <w:right w:val="nil"/>
            </w:tcBorders>
            <w:shd w:val="clear" w:color="auto" w:fill="auto"/>
            <w:hideMark/>
          </w:tcPr>
          <w:p w14:paraId="481A387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completed_date</w:t>
            </w:r>
            <w:proofErr w:type="spellEnd"/>
          </w:p>
        </w:tc>
        <w:tc>
          <w:tcPr>
            <w:tcW w:w="4010" w:type="dxa"/>
            <w:tcBorders>
              <w:top w:val="nil"/>
              <w:left w:val="nil"/>
              <w:bottom w:val="nil"/>
              <w:right w:val="nil"/>
            </w:tcBorders>
            <w:shd w:val="clear" w:color="auto" w:fill="auto"/>
            <w:hideMark/>
          </w:tcPr>
          <w:p w14:paraId="30F5C23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date the survey was completed.</w:t>
            </w:r>
          </w:p>
        </w:tc>
      </w:tr>
      <w:tr w:rsidR="008813D5" w:rsidRPr="008813D5" w14:paraId="0E545AD7" w14:textId="77777777" w:rsidTr="006F1481">
        <w:trPr>
          <w:trHeight w:val="30"/>
        </w:trPr>
        <w:tc>
          <w:tcPr>
            <w:tcW w:w="2146" w:type="dxa"/>
            <w:tcBorders>
              <w:top w:val="nil"/>
              <w:left w:val="nil"/>
              <w:bottom w:val="nil"/>
              <w:right w:val="nil"/>
            </w:tcBorders>
            <w:shd w:val="clear" w:color="000000" w:fill="000000"/>
            <w:noWrap/>
            <w:hideMark/>
          </w:tcPr>
          <w:p w14:paraId="57F2A6E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12F9097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76ECDA2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777994F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3922E0DC" w14:textId="77777777" w:rsidTr="006F1481">
        <w:trPr>
          <w:trHeight w:val="252"/>
        </w:trPr>
        <w:tc>
          <w:tcPr>
            <w:tcW w:w="2146" w:type="dxa"/>
            <w:tcBorders>
              <w:top w:val="nil"/>
              <w:left w:val="nil"/>
              <w:bottom w:val="nil"/>
              <w:right w:val="nil"/>
            </w:tcBorders>
            <w:shd w:val="clear" w:color="auto" w:fill="auto"/>
            <w:noWrap/>
            <w:hideMark/>
          </w:tcPr>
          <w:p w14:paraId="552DA9D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53DA999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04431DE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1DE018C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Person table.</w:t>
            </w:r>
          </w:p>
        </w:tc>
      </w:tr>
      <w:tr w:rsidR="008813D5" w:rsidRPr="008813D5" w14:paraId="75EAC7E5" w14:textId="77777777" w:rsidTr="006F1481">
        <w:trPr>
          <w:trHeight w:val="585"/>
        </w:trPr>
        <w:tc>
          <w:tcPr>
            <w:tcW w:w="2146" w:type="dxa"/>
            <w:tcBorders>
              <w:top w:val="nil"/>
              <w:left w:val="nil"/>
              <w:bottom w:val="nil"/>
              <w:right w:val="nil"/>
            </w:tcBorders>
            <w:shd w:val="clear" w:color="auto" w:fill="auto"/>
            <w:noWrap/>
            <w:hideMark/>
          </w:tcPr>
          <w:p w14:paraId="0A19209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10495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27D9DD0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birth_date</w:t>
            </w:r>
            <w:proofErr w:type="spellEnd"/>
          </w:p>
        </w:tc>
        <w:tc>
          <w:tcPr>
            <w:tcW w:w="4010" w:type="dxa"/>
            <w:tcBorders>
              <w:top w:val="nil"/>
              <w:left w:val="nil"/>
              <w:bottom w:val="nil"/>
              <w:right w:val="nil"/>
            </w:tcBorders>
            <w:shd w:val="clear" w:color="auto" w:fill="auto"/>
            <w:hideMark/>
          </w:tcPr>
          <w:p w14:paraId="6C00CDF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Person's date of birth (often deidentified by raising the precision to MONTH or YEAR).</w:t>
            </w:r>
          </w:p>
        </w:tc>
      </w:tr>
      <w:tr w:rsidR="008813D5" w:rsidRPr="008813D5" w14:paraId="4EE85A0C" w14:textId="77777777" w:rsidTr="006F1481">
        <w:trPr>
          <w:trHeight w:val="450"/>
        </w:trPr>
        <w:tc>
          <w:tcPr>
            <w:tcW w:w="2146" w:type="dxa"/>
            <w:tcBorders>
              <w:top w:val="nil"/>
              <w:left w:val="nil"/>
              <w:bottom w:val="nil"/>
              <w:right w:val="nil"/>
            </w:tcBorders>
            <w:shd w:val="clear" w:color="auto" w:fill="auto"/>
            <w:noWrap/>
            <w:hideMark/>
          </w:tcPr>
          <w:p w14:paraId="4B039D2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4B05F2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5D3EEBF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birth_date_precision</w:t>
            </w:r>
            <w:proofErr w:type="spellEnd"/>
          </w:p>
        </w:tc>
        <w:tc>
          <w:tcPr>
            <w:tcW w:w="4010" w:type="dxa"/>
            <w:tcBorders>
              <w:top w:val="nil"/>
              <w:left w:val="nil"/>
              <w:bottom w:val="nil"/>
              <w:right w:val="nil"/>
            </w:tcBorders>
            <w:shd w:val="clear" w:color="auto" w:fill="auto"/>
            <w:hideMark/>
          </w:tcPr>
          <w:p w14:paraId="51EEBD7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date of birth, using the most specific unit allowed by deidentification guidelines.</w:t>
            </w:r>
          </w:p>
        </w:tc>
      </w:tr>
      <w:tr w:rsidR="008813D5" w:rsidRPr="008813D5" w14:paraId="73C78C8B" w14:textId="77777777" w:rsidTr="006F1481">
        <w:trPr>
          <w:trHeight w:val="180"/>
        </w:trPr>
        <w:tc>
          <w:tcPr>
            <w:tcW w:w="2146" w:type="dxa"/>
            <w:tcBorders>
              <w:top w:val="nil"/>
              <w:left w:val="nil"/>
              <w:bottom w:val="nil"/>
              <w:right w:val="nil"/>
            </w:tcBorders>
            <w:shd w:val="clear" w:color="auto" w:fill="auto"/>
            <w:noWrap/>
            <w:hideMark/>
          </w:tcPr>
          <w:p w14:paraId="42D35E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1EE22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67B0AE1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sex</w:t>
            </w:r>
          </w:p>
        </w:tc>
        <w:tc>
          <w:tcPr>
            <w:tcW w:w="4010" w:type="dxa"/>
            <w:tcBorders>
              <w:top w:val="nil"/>
              <w:left w:val="nil"/>
              <w:bottom w:val="nil"/>
              <w:right w:val="nil"/>
            </w:tcBorders>
            <w:shd w:val="clear" w:color="auto" w:fill="auto"/>
            <w:hideMark/>
          </w:tcPr>
          <w:p w14:paraId="0012FE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Person's biological sex, limited to female or male.</w:t>
            </w:r>
          </w:p>
        </w:tc>
      </w:tr>
      <w:tr w:rsidR="008813D5" w:rsidRPr="008813D5" w14:paraId="113F35AD" w14:textId="77777777" w:rsidTr="006F1481">
        <w:trPr>
          <w:trHeight w:val="255"/>
        </w:trPr>
        <w:tc>
          <w:tcPr>
            <w:tcW w:w="2146" w:type="dxa"/>
            <w:tcBorders>
              <w:top w:val="nil"/>
              <w:left w:val="nil"/>
              <w:bottom w:val="nil"/>
              <w:right w:val="nil"/>
            </w:tcBorders>
            <w:shd w:val="clear" w:color="auto" w:fill="auto"/>
            <w:noWrap/>
            <w:hideMark/>
          </w:tcPr>
          <w:p w14:paraId="496795C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5EAB0E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3791D9E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race</w:t>
            </w:r>
          </w:p>
        </w:tc>
        <w:tc>
          <w:tcPr>
            <w:tcW w:w="4010" w:type="dxa"/>
            <w:tcBorders>
              <w:top w:val="nil"/>
              <w:left w:val="nil"/>
              <w:bottom w:val="nil"/>
              <w:right w:val="nil"/>
            </w:tcBorders>
            <w:shd w:val="clear" w:color="auto" w:fill="auto"/>
            <w:hideMark/>
          </w:tcPr>
          <w:p w14:paraId="71602A2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Race value recorded for the person.</w:t>
            </w:r>
          </w:p>
        </w:tc>
      </w:tr>
      <w:tr w:rsidR="008813D5" w:rsidRPr="008813D5" w14:paraId="49273014" w14:textId="77777777" w:rsidTr="006F1481">
        <w:trPr>
          <w:trHeight w:val="270"/>
        </w:trPr>
        <w:tc>
          <w:tcPr>
            <w:tcW w:w="2146" w:type="dxa"/>
            <w:tcBorders>
              <w:top w:val="nil"/>
              <w:left w:val="nil"/>
              <w:bottom w:val="nil"/>
              <w:right w:val="nil"/>
            </w:tcBorders>
            <w:shd w:val="clear" w:color="auto" w:fill="auto"/>
            <w:noWrap/>
            <w:hideMark/>
          </w:tcPr>
          <w:p w14:paraId="40FAF73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6EA590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1767861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ethnicity</w:t>
            </w:r>
          </w:p>
        </w:tc>
        <w:tc>
          <w:tcPr>
            <w:tcW w:w="4010" w:type="dxa"/>
            <w:tcBorders>
              <w:top w:val="nil"/>
              <w:left w:val="nil"/>
              <w:bottom w:val="nil"/>
              <w:right w:val="nil"/>
            </w:tcBorders>
            <w:shd w:val="clear" w:color="auto" w:fill="auto"/>
            <w:hideMark/>
          </w:tcPr>
          <w:p w14:paraId="7990F58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Ethnicity value recorded for the person.</w:t>
            </w:r>
          </w:p>
        </w:tc>
      </w:tr>
      <w:tr w:rsidR="008813D5" w:rsidRPr="008813D5" w14:paraId="449250D4" w14:textId="77777777" w:rsidTr="006F1481">
        <w:trPr>
          <w:trHeight w:val="243"/>
        </w:trPr>
        <w:tc>
          <w:tcPr>
            <w:tcW w:w="2146" w:type="dxa"/>
            <w:tcBorders>
              <w:top w:val="nil"/>
              <w:left w:val="nil"/>
              <w:bottom w:val="nil"/>
              <w:right w:val="nil"/>
            </w:tcBorders>
            <w:shd w:val="clear" w:color="auto" w:fill="auto"/>
            <w:noWrap/>
            <w:hideMark/>
          </w:tcPr>
          <w:p w14:paraId="7F6C3D6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67CF6A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330F5B4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death_date</w:t>
            </w:r>
            <w:proofErr w:type="spellEnd"/>
          </w:p>
        </w:tc>
        <w:tc>
          <w:tcPr>
            <w:tcW w:w="4010" w:type="dxa"/>
            <w:tcBorders>
              <w:top w:val="nil"/>
              <w:left w:val="nil"/>
              <w:bottom w:val="nil"/>
              <w:right w:val="nil"/>
            </w:tcBorders>
            <w:shd w:val="clear" w:color="auto" w:fill="auto"/>
            <w:hideMark/>
          </w:tcPr>
          <w:p w14:paraId="6F2DA14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of death, if available.</w:t>
            </w:r>
          </w:p>
        </w:tc>
      </w:tr>
      <w:tr w:rsidR="008813D5" w:rsidRPr="008813D5" w14:paraId="71543D6E" w14:textId="77777777" w:rsidTr="006F1481">
        <w:trPr>
          <w:trHeight w:val="477"/>
        </w:trPr>
        <w:tc>
          <w:tcPr>
            <w:tcW w:w="2146" w:type="dxa"/>
            <w:tcBorders>
              <w:top w:val="nil"/>
              <w:left w:val="nil"/>
              <w:bottom w:val="nil"/>
              <w:right w:val="nil"/>
            </w:tcBorders>
            <w:shd w:val="clear" w:color="auto" w:fill="auto"/>
            <w:noWrap/>
            <w:hideMark/>
          </w:tcPr>
          <w:p w14:paraId="3C33BC0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7C1C27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4F4E529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death_date_precision</w:t>
            </w:r>
            <w:proofErr w:type="spellEnd"/>
          </w:p>
        </w:tc>
        <w:tc>
          <w:tcPr>
            <w:tcW w:w="4010" w:type="dxa"/>
            <w:tcBorders>
              <w:top w:val="nil"/>
              <w:left w:val="nil"/>
              <w:bottom w:val="nil"/>
              <w:right w:val="nil"/>
            </w:tcBorders>
            <w:shd w:val="clear" w:color="auto" w:fill="auto"/>
            <w:hideMark/>
          </w:tcPr>
          <w:p w14:paraId="0AC2E19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the date of death. The most specific unit explicitly supported in the record.</w:t>
            </w:r>
          </w:p>
        </w:tc>
      </w:tr>
      <w:tr w:rsidR="008813D5" w:rsidRPr="008813D5" w14:paraId="5B8AF1B0" w14:textId="77777777" w:rsidTr="006F1481">
        <w:trPr>
          <w:trHeight w:val="468"/>
        </w:trPr>
        <w:tc>
          <w:tcPr>
            <w:tcW w:w="2146" w:type="dxa"/>
            <w:tcBorders>
              <w:top w:val="nil"/>
              <w:left w:val="nil"/>
              <w:bottom w:val="nil"/>
              <w:right w:val="nil"/>
            </w:tcBorders>
            <w:shd w:val="clear" w:color="auto" w:fill="auto"/>
            <w:noWrap/>
            <w:hideMark/>
          </w:tcPr>
          <w:p w14:paraId="47C5A94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4FC26F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586FBC9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enrollment_date</w:t>
            </w:r>
            <w:proofErr w:type="spellEnd"/>
          </w:p>
        </w:tc>
        <w:tc>
          <w:tcPr>
            <w:tcW w:w="4010" w:type="dxa"/>
            <w:tcBorders>
              <w:top w:val="nil"/>
              <w:left w:val="nil"/>
              <w:bottom w:val="nil"/>
              <w:right w:val="nil"/>
            </w:tcBorders>
            <w:shd w:val="clear" w:color="auto" w:fill="auto"/>
            <w:hideMark/>
          </w:tcPr>
          <w:p w14:paraId="51A2545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when the person added their first doctor or medical facility on the platform.</w:t>
            </w:r>
          </w:p>
        </w:tc>
      </w:tr>
      <w:tr w:rsidR="008813D5" w:rsidRPr="008813D5" w14:paraId="277E77B6" w14:textId="77777777" w:rsidTr="006F1481">
        <w:trPr>
          <w:trHeight w:val="252"/>
        </w:trPr>
        <w:tc>
          <w:tcPr>
            <w:tcW w:w="2146" w:type="dxa"/>
            <w:tcBorders>
              <w:top w:val="nil"/>
              <w:left w:val="nil"/>
              <w:bottom w:val="nil"/>
              <w:right w:val="nil"/>
            </w:tcBorders>
            <w:shd w:val="clear" w:color="auto" w:fill="auto"/>
            <w:noWrap/>
            <w:hideMark/>
          </w:tcPr>
          <w:p w14:paraId="7C66C37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D6617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person</w:t>
            </w:r>
          </w:p>
        </w:tc>
        <w:tc>
          <w:tcPr>
            <w:tcW w:w="2788" w:type="dxa"/>
            <w:tcBorders>
              <w:top w:val="nil"/>
              <w:left w:val="nil"/>
              <w:bottom w:val="nil"/>
              <w:right w:val="nil"/>
            </w:tcBorders>
            <w:shd w:val="clear" w:color="auto" w:fill="auto"/>
            <w:hideMark/>
          </w:tcPr>
          <w:p w14:paraId="20A6571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withdrawn_date</w:t>
            </w:r>
            <w:proofErr w:type="spellEnd"/>
          </w:p>
        </w:tc>
        <w:tc>
          <w:tcPr>
            <w:tcW w:w="4010" w:type="dxa"/>
            <w:tcBorders>
              <w:top w:val="nil"/>
              <w:left w:val="nil"/>
              <w:bottom w:val="nil"/>
              <w:right w:val="nil"/>
            </w:tcBorders>
            <w:shd w:val="clear" w:color="auto" w:fill="auto"/>
            <w:hideMark/>
          </w:tcPr>
          <w:p w14:paraId="28678C4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the person was withdrawn from the study.</w:t>
            </w:r>
          </w:p>
        </w:tc>
      </w:tr>
      <w:tr w:rsidR="008813D5" w:rsidRPr="008813D5" w14:paraId="4D78C0C5" w14:textId="77777777" w:rsidTr="006F1481">
        <w:trPr>
          <w:trHeight w:val="30"/>
        </w:trPr>
        <w:tc>
          <w:tcPr>
            <w:tcW w:w="2146" w:type="dxa"/>
            <w:tcBorders>
              <w:top w:val="nil"/>
              <w:left w:val="nil"/>
              <w:bottom w:val="nil"/>
              <w:right w:val="nil"/>
            </w:tcBorders>
            <w:shd w:val="clear" w:color="000000" w:fill="000000"/>
            <w:noWrap/>
            <w:hideMark/>
          </w:tcPr>
          <w:p w14:paraId="39C33FC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1271C9A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3250B1E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5CC6B0C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351F513C" w14:textId="77777777" w:rsidTr="006F1481">
        <w:trPr>
          <w:trHeight w:val="510"/>
        </w:trPr>
        <w:tc>
          <w:tcPr>
            <w:tcW w:w="2146" w:type="dxa"/>
            <w:tcBorders>
              <w:top w:val="nil"/>
              <w:left w:val="nil"/>
              <w:bottom w:val="nil"/>
              <w:right w:val="nil"/>
            </w:tcBorders>
            <w:shd w:val="clear" w:color="auto" w:fill="auto"/>
            <w:noWrap/>
            <w:hideMark/>
          </w:tcPr>
          <w:p w14:paraId="2C8836C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0AA821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284E0B6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visit_condition_occurrence_id</w:t>
            </w:r>
            <w:proofErr w:type="spellEnd"/>
          </w:p>
        </w:tc>
        <w:tc>
          <w:tcPr>
            <w:tcW w:w="4010" w:type="dxa"/>
            <w:tcBorders>
              <w:top w:val="nil"/>
              <w:left w:val="nil"/>
              <w:bottom w:val="nil"/>
              <w:right w:val="nil"/>
            </w:tcBorders>
            <w:shd w:val="clear" w:color="auto" w:fill="auto"/>
            <w:hideMark/>
          </w:tcPr>
          <w:p w14:paraId="5518D7E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coded problem list condition or visit diagnosis within a medical visit.</w:t>
            </w:r>
          </w:p>
        </w:tc>
      </w:tr>
      <w:tr w:rsidR="008813D5" w:rsidRPr="008813D5" w14:paraId="6F36289B" w14:textId="77777777" w:rsidTr="006F1481">
        <w:trPr>
          <w:trHeight w:val="252"/>
        </w:trPr>
        <w:tc>
          <w:tcPr>
            <w:tcW w:w="2146" w:type="dxa"/>
            <w:tcBorders>
              <w:top w:val="nil"/>
              <w:left w:val="nil"/>
              <w:bottom w:val="nil"/>
              <w:right w:val="nil"/>
            </w:tcBorders>
            <w:shd w:val="clear" w:color="auto" w:fill="auto"/>
            <w:noWrap/>
            <w:hideMark/>
          </w:tcPr>
          <w:p w14:paraId="0D7C2F4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02EB7B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4B4BE50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399DA0F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associated with the condition.</w:t>
            </w:r>
          </w:p>
        </w:tc>
      </w:tr>
      <w:tr w:rsidR="008813D5" w:rsidRPr="008813D5" w14:paraId="5C674CFA" w14:textId="77777777" w:rsidTr="006F1481">
        <w:trPr>
          <w:trHeight w:val="255"/>
        </w:trPr>
        <w:tc>
          <w:tcPr>
            <w:tcW w:w="2146" w:type="dxa"/>
            <w:tcBorders>
              <w:top w:val="nil"/>
              <w:left w:val="nil"/>
              <w:bottom w:val="nil"/>
              <w:right w:val="nil"/>
            </w:tcBorders>
            <w:shd w:val="clear" w:color="auto" w:fill="auto"/>
            <w:noWrap/>
            <w:hideMark/>
          </w:tcPr>
          <w:p w14:paraId="0BC0B79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B4F403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2A5F789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condition_concept_name</w:t>
            </w:r>
            <w:proofErr w:type="spellEnd"/>
          </w:p>
        </w:tc>
        <w:tc>
          <w:tcPr>
            <w:tcW w:w="4010" w:type="dxa"/>
            <w:tcBorders>
              <w:top w:val="nil"/>
              <w:left w:val="nil"/>
              <w:bottom w:val="nil"/>
              <w:right w:val="nil"/>
            </w:tcBorders>
            <w:shd w:val="clear" w:color="auto" w:fill="auto"/>
            <w:hideMark/>
          </w:tcPr>
          <w:p w14:paraId="2BA10C7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Condition name</w:t>
            </w:r>
          </w:p>
        </w:tc>
      </w:tr>
      <w:tr w:rsidR="008813D5" w:rsidRPr="008813D5" w14:paraId="7010D753" w14:textId="77777777" w:rsidTr="006F1481">
        <w:trPr>
          <w:trHeight w:val="255"/>
        </w:trPr>
        <w:tc>
          <w:tcPr>
            <w:tcW w:w="2146" w:type="dxa"/>
            <w:tcBorders>
              <w:top w:val="nil"/>
              <w:left w:val="nil"/>
              <w:bottom w:val="nil"/>
              <w:right w:val="nil"/>
            </w:tcBorders>
            <w:shd w:val="clear" w:color="auto" w:fill="auto"/>
            <w:noWrap/>
            <w:hideMark/>
          </w:tcPr>
          <w:p w14:paraId="0200EB5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850236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356AB08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condition_concept_id</w:t>
            </w:r>
            <w:proofErr w:type="spellEnd"/>
          </w:p>
        </w:tc>
        <w:tc>
          <w:tcPr>
            <w:tcW w:w="4010" w:type="dxa"/>
            <w:tcBorders>
              <w:top w:val="nil"/>
              <w:left w:val="nil"/>
              <w:bottom w:val="nil"/>
              <w:right w:val="nil"/>
            </w:tcBorders>
            <w:shd w:val="clear" w:color="auto" w:fill="auto"/>
            <w:hideMark/>
          </w:tcPr>
          <w:p w14:paraId="5903564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Condition id</w:t>
            </w:r>
          </w:p>
        </w:tc>
      </w:tr>
      <w:tr w:rsidR="008813D5" w:rsidRPr="008813D5" w14:paraId="17D39A43" w14:textId="77777777" w:rsidTr="006F1481">
        <w:trPr>
          <w:trHeight w:val="630"/>
        </w:trPr>
        <w:tc>
          <w:tcPr>
            <w:tcW w:w="2146" w:type="dxa"/>
            <w:tcBorders>
              <w:top w:val="nil"/>
              <w:left w:val="nil"/>
              <w:bottom w:val="nil"/>
              <w:right w:val="nil"/>
            </w:tcBorders>
            <w:shd w:val="clear" w:color="auto" w:fill="auto"/>
            <w:noWrap/>
            <w:hideMark/>
          </w:tcPr>
          <w:p w14:paraId="5121719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B0F204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5E56BBC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section</w:t>
            </w:r>
          </w:p>
        </w:tc>
        <w:tc>
          <w:tcPr>
            <w:tcW w:w="4010" w:type="dxa"/>
            <w:tcBorders>
              <w:top w:val="nil"/>
              <w:left w:val="nil"/>
              <w:bottom w:val="nil"/>
              <w:right w:val="nil"/>
            </w:tcBorders>
            <w:shd w:val="clear" w:color="auto" w:fill="auto"/>
            <w:hideMark/>
          </w:tcPr>
          <w:p w14:paraId="406FB08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whether a condition is coming from a problem list, visit diagnosis/assessment, or discharge diagnosis section of the record.</w:t>
            </w:r>
          </w:p>
        </w:tc>
      </w:tr>
      <w:tr w:rsidR="008813D5" w:rsidRPr="008813D5" w14:paraId="63688A5D" w14:textId="77777777" w:rsidTr="006F1481">
        <w:trPr>
          <w:trHeight w:val="180"/>
        </w:trPr>
        <w:tc>
          <w:tcPr>
            <w:tcW w:w="2146" w:type="dxa"/>
            <w:tcBorders>
              <w:top w:val="nil"/>
              <w:left w:val="nil"/>
              <w:bottom w:val="nil"/>
              <w:right w:val="nil"/>
            </w:tcBorders>
            <w:shd w:val="clear" w:color="auto" w:fill="auto"/>
            <w:noWrap/>
            <w:hideMark/>
          </w:tcPr>
          <w:p w14:paraId="2BD1BBC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81EA1E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visit_condition_occurrence</w:t>
            </w:r>
            <w:proofErr w:type="spellEnd"/>
          </w:p>
        </w:tc>
        <w:tc>
          <w:tcPr>
            <w:tcW w:w="2788" w:type="dxa"/>
            <w:tcBorders>
              <w:top w:val="nil"/>
              <w:left w:val="nil"/>
              <w:bottom w:val="nil"/>
              <w:right w:val="nil"/>
            </w:tcBorders>
            <w:shd w:val="clear" w:color="auto" w:fill="auto"/>
            <w:hideMark/>
          </w:tcPr>
          <w:p w14:paraId="3A36137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4796132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visit where the condition was reported.</w:t>
            </w:r>
          </w:p>
        </w:tc>
      </w:tr>
      <w:tr w:rsidR="008813D5" w:rsidRPr="008813D5" w14:paraId="710011DD" w14:textId="77777777" w:rsidTr="006F1481">
        <w:trPr>
          <w:trHeight w:val="30"/>
        </w:trPr>
        <w:tc>
          <w:tcPr>
            <w:tcW w:w="2146" w:type="dxa"/>
            <w:tcBorders>
              <w:top w:val="nil"/>
              <w:left w:val="nil"/>
              <w:bottom w:val="nil"/>
              <w:right w:val="nil"/>
            </w:tcBorders>
            <w:shd w:val="clear" w:color="000000" w:fill="000000"/>
            <w:noWrap/>
            <w:hideMark/>
          </w:tcPr>
          <w:p w14:paraId="3C91068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22B41C5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72B12C3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11FB4E8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5CE303C9" w14:textId="77777777" w:rsidTr="006F1481">
        <w:trPr>
          <w:trHeight w:val="510"/>
        </w:trPr>
        <w:tc>
          <w:tcPr>
            <w:tcW w:w="2146" w:type="dxa"/>
            <w:tcBorders>
              <w:top w:val="nil"/>
              <w:left w:val="nil"/>
              <w:bottom w:val="nil"/>
              <w:right w:val="nil"/>
            </w:tcBorders>
            <w:shd w:val="clear" w:color="auto" w:fill="auto"/>
            <w:noWrap/>
            <w:hideMark/>
          </w:tcPr>
          <w:p w14:paraId="2ABA4B6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47EBEC5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2788" w:type="dxa"/>
            <w:tcBorders>
              <w:top w:val="nil"/>
              <w:left w:val="nil"/>
              <w:bottom w:val="nil"/>
              <w:right w:val="nil"/>
            </w:tcBorders>
            <w:shd w:val="clear" w:color="auto" w:fill="auto"/>
            <w:hideMark/>
          </w:tcPr>
          <w:p w14:paraId="40D770D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visit_medication_list_occurrence_id</w:t>
            </w:r>
            <w:proofErr w:type="spellEnd"/>
          </w:p>
        </w:tc>
        <w:tc>
          <w:tcPr>
            <w:tcW w:w="4010" w:type="dxa"/>
            <w:tcBorders>
              <w:top w:val="nil"/>
              <w:left w:val="nil"/>
              <w:bottom w:val="nil"/>
              <w:right w:val="nil"/>
            </w:tcBorders>
            <w:shd w:val="clear" w:color="auto" w:fill="auto"/>
            <w:hideMark/>
          </w:tcPr>
          <w:p w14:paraId="2411E09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occurrence of a medication on a visit medication list.</w:t>
            </w:r>
          </w:p>
        </w:tc>
      </w:tr>
      <w:tr w:rsidR="008813D5" w:rsidRPr="008813D5" w14:paraId="65E467D4" w14:textId="77777777" w:rsidTr="006F1481">
        <w:trPr>
          <w:trHeight w:val="252"/>
        </w:trPr>
        <w:tc>
          <w:tcPr>
            <w:tcW w:w="2146" w:type="dxa"/>
            <w:tcBorders>
              <w:top w:val="nil"/>
              <w:left w:val="nil"/>
              <w:bottom w:val="nil"/>
              <w:right w:val="nil"/>
            </w:tcBorders>
            <w:shd w:val="clear" w:color="auto" w:fill="auto"/>
            <w:noWrap/>
            <w:hideMark/>
          </w:tcPr>
          <w:p w14:paraId="0C150F9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1F02BD1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2788" w:type="dxa"/>
            <w:tcBorders>
              <w:top w:val="nil"/>
              <w:left w:val="nil"/>
              <w:bottom w:val="nil"/>
              <w:right w:val="nil"/>
            </w:tcBorders>
            <w:shd w:val="clear" w:color="auto" w:fill="auto"/>
            <w:hideMark/>
          </w:tcPr>
          <w:p w14:paraId="471DC50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5C1D2A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associated with the drug.</w:t>
            </w:r>
          </w:p>
        </w:tc>
      </w:tr>
      <w:tr w:rsidR="008813D5" w:rsidRPr="008813D5" w14:paraId="15D68133" w14:textId="77777777" w:rsidTr="006F1481">
        <w:trPr>
          <w:trHeight w:val="225"/>
        </w:trPr>
        <w:tc>
          <w:tcPr>
            <w:tcW w:w="2146" w:type="dxa"/>
            <w:tcBorders>
              <w:top w:val="nil"/>
              <w:left w:val="nil"/>
              <w:bottom w:val="nil"/>
              <w:right w:val="nil"/>
            </w:tcBorders>
            <w:shd w:val="clear" w:color="auto" w:fill="auto"/>
            <w:noWrap/>
            <w:hideMark/>
          </w:tcPr>
          <w:p w14:paraId="0670280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17BD541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2788" w:type="dxa"/>
            <w:tcBorders>
              <w:top w:val="nil"/>
              <w:left w:val="nil"/>
              <w:bottom w:val="nil"/>
              <w:right w:val="nil"/>
            </w:tcBorders>
            <w:shd w:val="clear" w:color="auto" w:fill="auto"/>
            <w:hideMark/>
          </w:tcPr>
          <w:p w14:paraId="5550AAC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drug_concept_name</w:t>
            </w:r>
            <w:proofErr w:type="spellEnd"/>
          </w:p>
        </w:tc>
        <w:tc>
          <w:tcPr>
            <w:tcW w:w="4010" w:type="dxa"/>
            <w:tcBorders>
              <w:top w:val="nil"/>
              <w:left w:val="nil"/>
              <w:bottom w:val="nil"/>
              <w:right w:val="nil"/>
            </w:tcBorders>
            <w:shd w:val="clear" w:color="FFFFFF" w:fill="FFFFFF"/>
            <w:hideMark/>
          </w:tcPr>
          <w:p w14:paraId="12B3C69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Drug name</w:t>
            </w:r>
          </w:p>
        </w:tc>
      </w:tr>
      <w:tr w:rsidR="008813D5" w:rsidRPr="008813D5" w14:paraId="5F591033" w14:textId="77777777" w:rsidTr="006F1481">
        <w:trPr>
          <w:trHeight w:val="225"/>
        </w:trPr>
        <w:tc>
          <w:tcPr>
            <w:tcW w:w="2146" w:type="dxa"/>
            <w:tcBorders>
              <w:top w:val="nil"/>
              <w:left w:val="nil"/>
              <w:bottom w:val="nil"/>
              <w:right w:val="nil"/>
            </w:tcBorders>
            <w:shd w:val="clear" w:color="auto" w:fill="auto"/>
            <w:noWrap/>
            <w:hideMark/>
          </w:tcPr>
          <w:p w14:paraId="61273C0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39376CE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2788" w:type="dxa"/>
            <w:tcBorders>
              <w:top w:val="nil"/>
              <w:left w:val="nil"/>
              <w:bottom w:val="nil"/>
              <w:right w:val="nil"/>
            </w:tcBorders>
            <w:shd w:val="clear" w:color="auto" w:fill="auto"/>
            <w:hideMark/>
          </w:tcPr>
          <w:p w14:paraId="1E58C96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drug_concept_id</w:t>
            </w:r>
            <w:proofErr w:type="spellEnd"/>
          </w:p>
        </w:tc>
        <w:tc>
          <w:tcPr>
            <w:tcW w:w="4010" w:type="dxa"/>
            <w:tcBorders>
              <w:top w:val="nil"/>
              <w:left w:val="nil"/>
              <w:bottom w:val="nil"/>
              <w:right w:val="nil"/>
            </w:tcBorders>
            <w:shd w:val="clear" w:color="auto" w:fill="auto"/>
            <w:hideMark/>
          </w:tcPr>
          <w:p w14:paraId="4F327FA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Drug id</w:t>
            </w:r>
          </w:p>
        </w:tc>
      </w:tr>
      <w:tr w:rsidR="008813D5" w:rsidRPr="008813D5" w14:paraId="3F824CBE" w14:textId="77777777" w:rsidTr="006F1481">
        <w:trPr>
          <w:trHeight w:val="135"/>
        </w:trPr>
        <w:tc>
          <w:tcPr>
            <w:tcW w:w="2146" w:type="dxa"/>
            <w:tcBorders>
              <w:top w:val="nil"/>
              <w:left w:val="nil"/>
              <w:bottom w:val="nil"/>
              <w:right w:val="nil"/>
            </w:tcBorders>
            <w:shd w:val="clear" w:color="auto" w:fill="auto"/>
            <w:noWrap/>
            <w:hideMark/>
          </w:tcPr>
          <w:p w14:paraId="76CF54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0ADB93D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visit_medication_list_occurrence</w:t>
            </w:r>
            <w:proofErr w:type="spellEnd"/>
          </w:p>
        </w:tc>
        <w:tc>
          <w:tcPr>
            <w:tcW w:w="2788" w:type="dxa"/>
            <w:tcBorders>
              <w:top w:val="nil"/>
              <w:left w:val="nil"/>
              <w:bottom w:val="nil"/>
              <w:right w:val="nil"/>
            </w:tcBorders>
            <w:shd w:val="clear" w:color="auto" w:fill="auto"/>
            <w:hideMark/>
          </w:tcPr>
          <w:p w14:paraId="24C4545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1AE432E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visit where the drug was reported.</w:t>
            </w:r>
          </w:p>
        </w:tc>
      </w:tr>
      <w:tr w:rsidR="008813D5" w:rsidRPr="008813D5" w14:paraId="6E95961A" w14:textId="77777777" w:rsidTr="006F1481">
        <w:trPr>
          <w:trHeight w:val="30"/>
        </w:trPr>
        <w:tc>
          <w:tcPr>
            <w:tcW w:w="2146" w:type="dxa"/>
            <w:tcBorders>
              <w:top w:val="nil"/>
              <w:left w:val="nil"/>
              <w:bottom w:val="nil"/>
              <w:right w:val="nil"/>
            </w:tcBorders>
            <w:shd w:val="clear" w:color="000000" w:fill="000000"/>
            <w:noWrap/>
            <w:hideMark/>
          </w:tcPr>
          <w:p w14:paraId="04C6FA0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6072B2B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2B3DE31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003E3C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09101273" w14:textId="77777777" w:rsidTr="006F1481">
        <w:trPr>
          <w:trHeight w:val="198"/>
        </w:trPr>
        <w:tc>
          <w:tcPr>
            <w:tcW w:w="2146" w:type="dxa"/>
            <w:tcBorders>
              <w:top w:val="nil"/>
              <w:left w:val="nil"/>
              <w:bottom w:val="nil"/>
              <w:right w:val="nil"/>
            </w:tcBorders>
            <w:shd w:val="clear" w:color="auto" w:fill="auto"/>
            <w:noWrap/>
            <w:hideMark/>
          </w:tcPr>
          <w:p w14:paraId="7BAC54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1D38D14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auto" w:fill="auto"/>
            <w:hideMark/>
          </w:tcPr>
          <w:p w14:paraId="27C2653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procedure_occurrence_id</w:t>
            </w:r>
            <w:proofErr w:type="spellEnd"/>
          </w:p>
        </w:tc>
        <w:tc>
          <w:tcPr>
            <w:tcW w:w="4010" w:type="dxa"/>
            <w:tcBorders>
              <w:top w:val="nil"/>
              <w:left w:val="nil"/>
              <w:bottom w:val="nil"/>
              <w:right w:val="nil"/>
            </w:tcBorders>
            <w:shd w:val="clear" w:color="auto" w:fill="auto"/>
            <w:hideMark/>
          </w:tcPr>
          <w:p w14:paraId="67B0EA0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procedure occurrence for a person.</w:t>
            </w:r>
          </w:p>
        </w:tc>
      </w:tr>
      <w:tr w:rsidR="008813D5" w:rsidRPr="008813D5" w14:paraId="0C78B98E" w14:textId="77777777" w:rsidTr="006F1481">
        <w:trPr>
          <w:trHeight w:val="225"/>
        </w:trPr>
        <w:tc>
          <w:tcPr>
            <w:tcW w:w="2146" w:type="dxa"/>
            <w:tcBorders>
              <w:top w:val="nil"/>
              <w:left w:val="nil"/>
              <w:bottom w:val="nil"/>
              <w:right w:val="nil"/>
            </w:tcBorders>
            <w:shd w:val="clear" w:color="auto" w:fill="auto"/>
            <w:noWrap/>
            <w:hideMark/>
          </w:tcPr>
          <w:p w14:paraId="48A086D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5160CCE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auto" w:fill="auto"/>
            <w:hideMark/>
          </w:tcPr>
          <w:p w14:paraId="09A09C1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7192169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on whom the procedure was performed.</w:t>
            </w:r>
          </w:p>
        </w:tc>
      </w:tr>
      <w:tr w:rsidR="008813D5" w:rsidRPr="008813D5" w14:paraId="666D9368" w14:textId="77777777" w:rsidTr="006F1481">
        <w:trPr>
          <w:trHeight w:val="255"/>
        </w:trPr>
        <w:tc>
          <w:tcPr>
            <w:tcW w:w="2146" w:type="dxa"/>
            <w:tcBorders>
              <w:top w:val="nil"/>
              <w:left w:val="nil"/>
              <w:bottom w:val="nil"/>
              <w:right w:val="nil"/>
            </w:tcBorders>
            <w:shd w:val="clear" w:color="auto" w:fill="auto"/>
            <w:noWrap/>
            <w:hideMark/>
          </w:tcPr>
          <w:p w14:paraId="0E73404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76748B8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FFFFFF" w:fill="FFFFFF"/>
            <w:hideMark/>
          </w:tcPr>
          <w:p w14:paraId="701A71D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procedure_concept_name</w:t>
            </w:r>
            <w:proofErr w:type="spellEnd"/>
          </w:p>
        </w:tc>
        <w:tc>
          <w:tcPr>
            <w:tcW w:w="4010" w:type="dxa"/>
            <w:tcBorders>
              <w:top w:val="nil"/>
              <w:left w:val="nil"/>
              <w:bottom w:val="nil"/>
              <w:right w:val="nil"/>
            </w:tcBorders>
            <w:shd w:val="clear" w:color="FFFFFF" w:fill="FFFFFF"/>
            <w:hideMark/>
          </w:tcPr>
          <w:p w14:paraId="418D57C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Procedure name</w:t>
            </w:r>
          </w:p>
        </w:tc>
      </w:tr>
      <w:tr w:rsidR="008813D5" w:rsidRPr="008813D5" w14:paraId="5285D63D" w14:textId="77777777" w:rsidTr="006F1481">
        <w:trPr>
          <w:trHeight w:val="255"/>
        </w:trPr>
        <w:tc>
          <w:tcPr>
            <w:tcW w:w="2146" w:type="dxa"/>
            <w:tcBorders>
              <w:top w:val="nil"/>
              <w:left w:val="nil"/>
              <w:bottom w:val="nil"/>
              <w:right w:val="nil"/>
            </w:tcBorders>
            <w:shd w:val="clear" w:color="auto" w:fill="auto"/>
            <w:noWrap/>
            <w:hideMark/>
          </w:tcPr>
          <w:p w14:paraId="14BCF15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2F84954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FFFFFF" w:fill="FFFFFF"/>
            <w:hideMark/>
          </w:tcPr>
          <w:p w14:paraId="0C5F1DA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procedure_concept_id</w:t>
            </w:r>
            <w:proofErr w:type="spellEnd"/>
          </w:p>
        </w:tc>
        <w:tc>
          <w:tcPr>
            <w:tcW w:w="4010" w:type="dxa"/>
            <w:tcBorders>
              <w:top w:val="nil"/>
              <w:left w:val="nil"/>
              <w:bottom w:val="nil"/>
              <w:right w:val="nil"/>
            </w:tcBorders>
            <w:shd w:val="clear" w:color="FFFFFF" w:fill="FFFFFF"/>
            <w:hideMark/>
          </w:tcPr>
          <w:p w14:paraId="38027D1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Procedure id</w:t>
            </w:r>
          </w:p>
        </w:tc>
      </w:tr>
      <w:tr w:rsidR="008813D5" w:rsidRPr="008813D5" w14:paraId="62EA61AF" w14:textId="77777777" w:rsidTr="006F1481">
        <w:trPr>
          <w:trHeight w:val="255"/>
        </w:trPr>
        <w:tc>
          <w:tcPr>
            <w:tcW w:w="2146" w:type="dxa"/>
            <w:tcBorders>
              <w:top w:val="nil"/>
              <w:left w:val="nil"/>
              <w:bottom w:val="nil"/>
              <w:right w:val="nil"/>
            </w:tcBorders>
            <w:shd w:val="clear" w:color="auto" w:fill="auto"/>
            <w:noWrap/>
            <w:hideMark/>
          </w:tcPr>
          <w:p w14:paraId="7378B7C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793024E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auto" w:fill="auto"/>
            <w:hideMark/>
          </w:tcPr>
          <w:p w14:paraId="4704FF2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w:t>
            </w:r>
            <w:proofErr w:type="spellEnd"/>
          </w:p>
        </w:tc>
        <w:tc>
          <w:tcPr>
            <w:tcW w:w="4010" w:type="dxa"/>
            <w:tcBorders>
              <w:top w:val="nil"/>
              <w:left w:val="nil"/>
              <w:bottom w:val="nil"/>
              <w:right w:val="nil"/>
            </w:tcBorders>
            <w:shd w:val="clear" w:color="auto" w:fill="auto"/>
            <w:hideMark/>
          </w:tcPr>
          <w:p w14:paraId="25BD1C1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Procedure start date</w:t>
            </w:r>
          </w:p>
        </w:tc>
      </w:tr>
      <w:tr w:rsidR="008813D5" w:rsidRPr="008813D5" w14:paraId="0CD1800F" w14:textId="77777777" w:rsidTr="006F1481">
        <w:trPr>
          <w:trHeight w:val="477"/>
        </w:trPr>
        <w:tc>
          <w:tcPr>
            <w:tcW w:w="2146" w:type="dxa"/>
            <w:tcBorders>
              <w:top w:val="nil"/>
              <w:left w:val="nil"/>
              <w:bottom w:val="nil"/>
              <w:right w:val="nil"/>
            </w:tcBorders>
            <w:shd w:val="clear" w:color="auto" w:fill="auto"/>
            <w:noWrap/>
            <w:hideMark/>
          </w:tcPr>
          <w:p w14:paraId="54B2688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5B615A8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auto" w:fill="auto"/>
            <w:hideMark/>
          </w:tcPr>
          <w:p w14:paraId="40DB22E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start_date_precision</w:t>
            </w:r>
            <w:proofErr w:type="spellEnd"/>
          </w:p>
        </w:tc>
        <w:tc>
          <w:tcPr>
            <w:tcW w:w="4010" w:type="dxa"/>
            <w:tcBorders>
              <w:top w:val="nil"/>
              <w:left w:val="nil"/>
              <w:bottom w:val="nil"/>
              <w:right w:val="nil"/>
            </w:tcBorders>
            <w:shd w:val="clear" w:color="auto" w:fill="auto"/>
            <w:hideMark/>
          </w:tcPr>
          <w:p w14:paraId="31D67EF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the procedure start date. The most specific unit explicitly supported in the record.</w:t>
            </w:r>
          </w:p>
        </w:tc>
      </w:tr>
      <w:tr w:rsidR="008813D5" w:rsidRPr="008813D5" w14:paraId="6173B997" w14:textId="77777777" w:rsidTr="006F1481">
        <w:trPr>
          <w:trHeight w:val="510"/>
        </w:trPr>
        <w:tc>
          <w:tcPr>
            <w:tcW w:w="2146" w:type="dxa"/>
            <w:tcBorders>
              <w:top w:val="nil"/>
              <w:left w:val="nil"/>
              <w:bottom w:val="nil"/>
              <w:right w:val="nil"/>
            </w:tcBorders>
            <w:shd w:val="clear" w:color="auto" w:fill="auto"/>
            <w:noWrap/>
            <w:hideMark/>
          </w:tcPr>
          <w:p w14:paraId="5C2A670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hideMark/>
          </w:tcPr>
          <w:p w14:paraId="61BEB45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procedure_occurrence</w:t>
            </w:r>
            <w:proofErr w:type="spellEnd"/>
          </w:p>
        </w:tc>
        <w:tc>
          <w:tcPr>
            <w:tcW w:w="2788" w:type="dxa"/>
            <w:tcBorders>
              <w:top w:val="nil"/>
              <w:left w:val="nil"/>
              <w:bottom w:val="nil"/>
              <w:right w:val="nil"/>
            </w:tcBorders>
            <w:shd w:val="clear" w:color="auto" w:fill="auto"/>
            <w:hideMark/>
          </w:tcPr>
          <w:p w14:paraId="6C18FD5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15BBD1F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visit when the procedure was performed or referenced.</w:t>
            </w:r>
          </w:p>
        </w:tc>
      </w:tr>
      <w:tr w:rsidR="008813D5" w:rsidRPr="008813D5" w14:paraId="4CE66DB7" w14:textId="77777777" w:rsidTr="006F1481">
        <w:trPr>
          <w:trHeight w:val="30"/>
        </w:trPr>
        <w:tc>
          <w:tcPr>
            <w:tcW w:w="2146" w:type="dxa"/>
            <w:tcBorders>
              <w:top w:val="nil"/>
              <w:left w:val="nil"/>
              <w:bottom w:val="nil"/>
              <w:right w:val="nil"/>
            </w:tcBorders>
            <w:shd w:val="clear" w:color="000000" w:fill="000000"/>
            <w:noWrap/>
            <w:hideMark/>
          </w:tcPr>
          <w:p w14:paraId="2FA3B82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36DCE2B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52F2A74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420820F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6988104F" w14:textId="77777777" w:rsidTr="006F1481">
        <w:trPr>
          <w:trHeight w:val="255"/>
        </w:trPr>
        <w:tc>
          <w:tcPr>
            <w:tcW w:w="2146" w:type="dxa"/>
            <w:tcBorders>
              <w:top w:val="nil"/>
              <w:left w:val="nil"/>
              <w:bottom w:val="nil"/>
              <w:right w:val="nil"/>
            </w:tcBorders>
            <w:shd w:val="clear" w:color="auto" w:fill="auto"/>
            <w:noWrap/>
            <w:hideMark/>
          </w:tcPr>
          <w:p w14:paraId="3F0BDD3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532A21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4280D95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measurement_occurrence_id</w:t>
            </w:r>
            <w:proofErr w:type="spellEnd"/>
          </w:p>
        </w:tc>
        <w:tc>
          <w:tcPr>
            <w:tcW w:w="4010" w:type="dxa"/>
            <w:tcBorders>
              <w:top w:val="nil"/>
              <w:left w:val="nil"/>
              <w:bottom w:val="nil"/>
              <w:right w:val="nil"/>
            </w:tcBorders>
            <w:shd w:val="clear" w:color="auto" w:fill="auto"/>
            <w:hideMark/>
          </w:tcPr>
          <w:p w14:paraId="641DE28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unique occurrence of a measurement.</w:t>
            </w:r>
          </w:p>
        </w:tc>
      </w:tr>
      <w:tr w:rsidR="008813D5" w:rsidRPr="008813D5" w14:paraId="6F7EB267" w14:textId="77777777" w:rsidTr="006F1481">
        <w:trPr>
          <w:trHeight w:val="162"/>
        </w:trPr>
        <w:tc>
          <w:tcPr>
            <w:tcW w:w="2146" w:type="dxa"/>
            <w:tcBorders>
              <w:top w:val="nil"/>
              <w:left w:val="nil"/>
              <w:bottom w:val="nil"/>
              <w:right w:val="nil"/>
            </w:tcBorders>
            <w:shd w:val="clear" w:color="auto" w:fill="auto"/>
            <w:noWrap/>
            <w:hideMark/>
          </w:tcPr>
          <w:p w14:paraId="23E69A8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0C372E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451CE34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004844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person associated with the measurement.</w:t>
            </w:r>
          </w:p>
        </w:tc>
      </w:tr>
      <w:tr w:rsidR="008813D5" w:rsidRPr="008813D5" w14:paraId="50E1A829" w14:textId="77777777" w:rsidTr="006F1481">
        <w:trPr>
          <w:trHeight w:val="153"/>
        </w:trPr>
        <w:tc>
          <w:tcPr>
            <w:tcW w:w="2146" w:type="dxa"/>
            <w:tcBorders>
              <w:top w:val="nil"/>
              <w:left w:val="nil"/>
              <w:bottom w:val="nil"/>
              <w:right w:val="nil"/>
            </w:tcBorders>
            <w:shd w:val="clear" w:color="auto" w:fill="auto"/>
            <w:noWrap/>
            <w:hideMark/>
          </w:tcPr>
          <w:p w14:paraId="6A8EFD4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A9839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CED7A1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0D715BF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visit where the measurement was collected.</w:t>
            </w:r>
          </w:p>
        </w:tc>
      </w:tr>
      <w:tr w:rsidR="008813D5" w:rsidRPr="008813D5" w14:paraId="50C692BD" w14:textId="77777777" w:rsidTr="006F1481">
        <w:trPr>
          <w:trHeight w:val="117"/>
        </w:trPr>
        <w:tc>
          <w:tcPr>
            <w:tcW w:w="2146" w:type="dxa"/>
            <w:tcBorders>
              <w:top w:val="nil"/>
              <w:left w:val="nil"/>
              <w:bottom w:val="nil"/>
              <w:right w:val="nil"/>
            </w:tcBorders>
            <w:shd w:val="clear" w:color="auto" w:fill="auto"/>
            <w:noWrap/>
            <w:hideMark/>
          </w:tcPr>
          <w:p w14:paraId="7BFD04C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34AD6F5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7C94E15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measurement_concept_name</w:t>
            </w:r>
            <w:proofErr w:type="spellEnd"/>
          </w:p>
        </w:tc>
        <w:tc>
          <w:tcPr>
            <w:tcW w:w="4010" w:type="dxa"/>
            <w:tcBorders>
              <w:top w:val="nil"/>
              <w:left w:val="nil"/>
              <w:bottom w:val="nil"/>
              <w:right w:val="nil"/>
            </w:tcBorders>
            <w:shd w:val="clear" w:color="auto" w:fill="auto"/>
            <w:hideMark/>
          </w:tcPr>
          <w:p w14:paraId="769517F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name</w:t>
            </w:r>
          </w:p>
        </w:tc>
      </w:tr>
      <w:tr w:rsidR="008813D5" w:rsidRPr="008813D5" w14:paraId="7765AB12" w14:textId="77777777" w:rsidTr="006F1481">
        <w:trPr>
          <w:trHeight w:val="255"/>
        </w:trPr>
        <w:tc>
          <w:tcPr>
            <w:tcW w:w="2146" w:type="dxa"/>
            <w:tcBorders>
              <w:top w:val="nil"/>
              <w:left w:val="nil"/>
              <w:bottom w:val="nil"/>
              <w:right w:val="nil"/>
            </w:tcBorders>
            <w:shd w:val="clear" w:color="auto" w:fill="auto"/>
            <w:noWrap/>
            <w:hideMark/>
          </w:tcPr>
          <w:p w14:paraId="6CF8354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921A03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6A0D39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measurement_concept_id</w:t>
            </w:r>
            <w:proofErr w:type="spellEnd"/>
          </w:p>
        </w:tc>
        <w:tc>
          <w:tcPr>
            <w:tcW w:w="4010" w:type="dxa"/>
            <w:tcBorders>
              <w:top w:val="nil"/>
              <w:left w:val="nil"/>
              <w:bottom w:val="nil"/>
              <w:right w:val="nil"/>
            </w:tcBorders>
            <w:shd w:val="clear" w:color="auto" w:fill="auto"/>
            <w:hideMark/>
          </w:tcPr>
          <w:p w14:paraId="185B089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id</w:t>
            </w:r>
          </w:p>
        </w:tc>
      </w:tr>
      <w:tr w:rsidR="008813D5" w:rsidRPr="008813D5" w14:paraId="538F836B" w14:textId="77777777" w:rsidTr="006F1481">
        <w:trPr>
          <w:trHeight w:val="270"/>
        </w:trPr>
        <w:tc>
          <w:tcPr>
            <w:tcW w:w="2146" w:type="dxa"/>
            <w:tcBorders>
              <w:top w:val="nil"/>
              <w:left w:val="nil"/>
              <w:bottom w:val="nil"/>
              <w:right w:val="nil"/>
            </w:tcBorders>
            <w:shd w:val="clear" w:color="auto" w:fill="auto"/>
            <w:noWrap/>
            <w:hideMark/>
          </w:tcPr>
          <w:p w14:paraId="1260DB6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8CE070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2EFDCF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collection_date</w:t>
            </w:r>
            <w:proofErr w:type="spellEnd"/>
          </w:p>
        </w:tc>
        <w:tc>
          <w:tcPr>
            <w:tcW w:w="4010" w:type="dxa"/>
            <w:tcBorders>
              <w:top w:val="nil"/>
              <w:left w:val="nil"/>
              <w:bottom w:val="nil"/>
              <w:right w:val="nil"/>
            </w:tcBorders>
            <w:shd w:val="clear" w:color="auto" w:fill="auto"/>
            <w:hideMark/>
          </w:tcPr>
          <w:p w14:paraId="46FC2E7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collection date</w:t>
            </w:r>
          </w:p>
        </w:tc>
      </w:tr>
      <w:tr w:rsidR="008813D5" w:rsidRPr="008813D5" w14:paraId="483BDE0F" w14:textId="77777777" w:rsidTr="006F1481">
        <w:trPr>
          <w:trHeight w:val="423"/>
        </w:trPr>
        <w:tc>
          <w:tcPr>
            <w:tcW w:w="2146" w:type="dxa"/>
            <w:tcBorders>
              <w:top w:val="nil"/>
              <w:left w:val="nil"/>
              <w:bottom w:val="nil"/>
              <w:right w:val="nil"/>
            </w:tcBorders>
            <w:shd w:val="clear" w:color="auto" w:fill="auto"/>
            <w:noWrap/>
            <w:hideMark/>
          </w:tcPr>
          <w:p w14:paraId="43B177D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A4F300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1AF2238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collection_date_precision</w:t>
            </w:r>
            <w:proofErr w:type="spellEnd"/>
          </w:p>
        </w:tc>
        <w:tc>
          <w:tcPr>
            <w:tcW w:w="4010" w:type="dxa"/>
            <w:tcBorders>
              <w:top w:val="nil"/>
              <w:left w:val="nil"/>
              <w:bottom w:val="nil"/>
              <w:right w:val="nil"/>
            </w:tcBorders>
            <w:shd w:val="clear" w:color="auto" w:fill="auto"/>
            <w:hideMark/>
          </w:tcPr>
          <w:p w14:paraId="5648F7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Precision of the collection date. The most specific unit explicitly supported in the record.</w:t>
            </w:r>
          </w:p>
        </w:tc>
      </w:tr>
      <w:tr w:rsidR="008813D5" w:rsidRPr="008813D5" w14:paraId="24E5DAA9" w14:textId="77777777" w:rsidTr="006F1481">
        <w:trPr>
          <w:trHeight w:val="405"/>
        </w:trPr>
        <w:tc>
          <w:tcPr>
            <w:tcW w:w="2146" w:type="dxa"/>
            <w:tcBorders>
              <w:top w:val="nil"/>
              <w:left w:val="nil"/>
              <w:bottom w:val="nil"/>
              <w:right w:val="nil"/>
            </w:tcBorders>
            <w:shd w:val="clear" w:color="auto" w:fill="auto"/>
            <w:noWrap/>
            <w:hideMark/>
          </w:tcPr>
          <w:p w14:paraId="3BC2C1D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3993072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5886704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value_type</w:t>
            </w:r>
            <w:proofErr w:type="spellEnd"/>
          </w:p>
        </w:tc>
        <w:tc>
          <w:tcPr>
            <w:tcW w:w="4010" w:type="dxa"/>
            <w:tcBorders>
              <w:top w:val="nil"/>
              <w:left w:val="nil"/>
              <w:bottom w:val="nil"/>
              <w:right w:val="nil"/>
            </w:tcBorders>
            <w:shd w:val="clear" w:color="auto" w:fill="auto"/>
            <w:hideMark/>
          </w:tcPr>
          <w:p w14:paraId="388D6E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Measurement data type (e.g. number, range, string, etc)</w:t>
            </w:r>
          </w:p>
        </w:tc>
      </w:tr>
      <w:tr w:rsidR="008813D5" w:rsidRPr="008813D5" w14:paraId="6AAE93B6" w14:textId="77777777" w:rsidTr="006F1481">
        <w:trPr>
          <w:trHeight w:val="510"/>
        </w:trPr>
        <w:tc>
          <w:tcPr>
            <w:tcW w:w="2146" w:type="dxa"/>
            <w:tcBorders>
              <w:top w:val="nil"/>
              <w:left w:val="nil"/>
              <w:bottom w:val="nil"/>
              <w:right w:val="nil"/>
            </w:tcBorders>
            <w:shd w:val="clear" w:color="auto" w:fill="auto"/>
            <w:noWrap/>
            <w:hideMark/>
          </w:tcPr>
          <w:p w14:paraId="2102475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F775BB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5106ABD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value_as_number</w:t>
            </w:r>
            <w:proofErr w:type="spellEnd"/>
          </w:p>
        </w:tc>
        <w:tc>
          <w:tcPr>
            <w:tcW w:w="4010" w:type="dxa"/>
            <w:tcBorders>
              <w:top w:val="nil"/>
              <w:left w:val="nil"/>
              <w:bottom w:val="nil"/>
              <w:right w:val="nil"/>
            </w:tcBorders>
            <w:shd w:val="clear" w:color="auto" w:fill="auto"/>
            <w:hideMark/>
          </w:tcPr>
          <w:p w14:paraId="07FC073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numerical representation of the </w:t>
            </w:r>
            <w:proofErr w:type="gramStart"/>
            <w:r w:rsidRPr="008813D5">
              <w:rPr>
                <w:rFonts w:ascii="Proxima Nova" w:hAnsi="Proxima Nova" w:cs="Arial"/>
                <w:color w:val="000000"/>
                <w:sz w:val="16"/>
                <w:szCs w:val="16"/>
              </w:rPr>
              <w:t>value,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number. (e.g. 7)</w:t>
            </w:r>
          </w:p>
        </w:tc>
      </w:tr>
      <w:tr w:rsidR="008813D5" w:rsidRPr="008813D5" w14:paraId="5CAC29A0" w14:textId="77777777" w:rsidTr="006F1481">
        <w:trPr>
          <w:trHeight w:val="513"/>
        </w:trPr>
        <w:tc>
          <w:tcPr>
            <w:tcW w:w="2146" w:type="dxa"/>
            <w:tcBorders>
              <w:top w:val="nil"/>
              <w:left w:val="nil"/>
              <w:bottom w:val="nil"/>
              <w:right w:val="nil"/>
            </w:tcBorders>
            <w:shd w:val="clear" w:color="auto" w:fill="auto"/>
            <w:noWrap/>
            <w:hideMark/>
          </w:tcPr>
          <w:p w14:paraId="4665A42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458443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93EB59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value_as_range_type</w:t>
            </w:r>
            <w:proofErr w:type="spellEnd"/>
          </w:p>
        </w:tc>
        <w:tc>
          <w:tcPr>
            <w:tcW w:w="4010" w:type="dxa"/>
            <w:tcBorders>
              <w:top w:val="nil"/>
              <w:left w:val="nil"/>
              <w:bottom w:val="nil"/>
              <w:right w:val="nil"/>
            </w:tcBorders>
            <w:shd w:val="clear" w:color="auto" w:fill="auto"/>
            <w:hideMark/>
          </w:tcPr>
          <w:p w14:paraId="45C9757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type of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range. (e.g. between, </w:t>
            </w:r>
            <w:proofErr w:type="spellStart"/>
            <w:r w:rsidRPr="008813D5">
              <w:rPr>
                <w:rFonts w:ascii="Proxima Nova" w:hAnsi="Proxima Nova" w:cs="Arial"/>
                <w:color w:val="000000"/>
                <w:sz w:val="16"/>
                <w:szCs w:val="16"/>
              </w:rPr>
              <w:t>greaterThan</w:t>
            </w:r>
            <w:proofErr w:type="spellEnd"/>
            <w:r w:rsidRPr="008813D5">
              <w:rPr>
                <w:rFonts w:ascii="Proxima Nova" w:hAnsi="Proxima Nova" w:cs="Arial"/>
                <w:color w:val="000000"/>
                <w:sz w:val="16"/>
                <w:szCs w:val="16"/>
              </w:rPr>
              <w:t xml:space="preserve">, </w:t>
            </w:r>
            <w:proofErr w:type="spellStart"/>
            <w:r w:rsidRPr="008813D5">
              <w:rPr>
                <w:rFonts w:ascii="Proxima Nova" w:hAnsi="Proxima Nova" w:cs="Arial"/>
                <w:color w:val="000000"/>
                <w:sz w:val="16"/>
                <w:szCs w:val="16"/>
              </w:rPr>
              <w:t>lessThanOrEqualTo</w:t>
            </w:r>
            <w:proofErr w:type="spellEnd"/>
            <w:r w:rsidRPr="008813D5">
              <w:rPr>
                <w:rFonts w:ascii="Proxima Nova" w:hAnsi="Proxima Nova" w:cs="Arial"/>
                <w:color w:val="000000"/>
                <w:sz w:val="16"/>
                <w:szCs w:val="16"/>
              </w:rPr>
              <w:t>)</w:t>
            </w:r>
          </w:p>
        </w:tc>
      </w:tr>
      <w:tr w:rsidR="008813D5" w:rsidRPr="008813D5" w14:paraId="07F333B8" w14:textId="77777777" w:rsidTr="006F1481">
        <w:trPr>
          <w:trHeight w:val="450"/>
        </w:trPr>
        <w:tc>
          <w:tcPr>
            <w:tcW w:w="2146" w:type="dxa"/>
            <w:tcBorders>
              <w:top w:val="nil"/>
              <w:left w:val="nil"/>
              <w:bottom w:val="nil"/>
              <w:right w:val="nil"/>
            </w:tcBorders>
            <w:shd w:val="clear" w:color="auto" w:fill="auto"/>
            <w:noWrap/>
            <w:hideMark/>
          </w:tcPr>
          <w:p w14:paraId="53C5BF5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44A026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64B4A8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value_as_range_low</w:t>
            </w:r>
            <w:proofErr w:type="spellEnd"/>
          </w:p>
        </w:tc>
        <w:tc>
          <w:tcPr>
            <w:tcW w:w="4010" w:type="dxa"/>
            <w:tcBorders>
              <w:top w:val="nil"/>
              <w:left w:val="nil"/>
              <w:bottom w:val="nil"/>
              <w:right w:val="nil"/>
            </w:tcBorders>
            <w:shd w:val="clear" w:color="auto" w:fill="auto"/>
            <w:hideMark/>
          </w:tcPr>
          <w:p w14:paraId="117671A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low value in a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range. (e.g. 5 if the value is "&gt;5", 1 if the value is "1-2")</w:t>
            </w:r>
          </w:p>
        </w:tc>
      </w:tr>
      <w:tr w:rsidR="008813D5" w:rsidRPr="008813D5" w14:paraId="0E5431B2" w14:textId="77777777" w:rsidTr="006F1481">
        <w:trPr>
          <w:trHeight w:val="423"/>
        </w:trPr>
        <w:tc>
          <w:tcPr>
            <w:tcW w:w="2146" w:type="dxa"/>
            <w:tcBorders>
              <w:top w:val="nil"/>
              <w:left w:val="nil"/>
              <w:bottom w:val="nil"/>
              <w:right w:val="nil"/>
            </w:tcBorders>
            <w:shd w:val="clear" w:color="auto" w:fill="auto"/>
            <w:noWrap/>
            <w:hideMark/>
          </w:tcPr>
          <w:p w14:paraId="1813CCB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AA1957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33F0FD2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value_as_range_high</w:t>
            </w:r>
            <w:proofErr w:type="spellEnd"/>
          </w:p>
        </w:tc>
        <w:tc>
          <w:tcPr>
            <w:tcW w:w="4010" w:type="dxa"/>
            <w:tcBorders>
              <w:top w:val="nil"/>
              <w:left w:val="nil"/>
              <w:bottom w:val="nil"/>
              <w:right w:val="nil"/>
            </w:tcBorders>
            <w:shd w:val="clear" w:color="auto" w:fill="auto"/>
            <w:hideMark/>
          </w:tcPr>
          <w:p w14:paraId="3F2BCC9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high value in a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range. (e.g. 7 if the value is "&lt;7", 2 if the value is "1-2")</w:t>
            </w:r>
          </w:p>
        </w:tc>
      </w:tr>
      <w:tr w:rsidR="008813D5" w:rsidRPr="008813D5" w14:paraId="24D9E1EA" w14:textId="77777777" w:rsidTr="006F1481">
        <w:trPr>
          <w:trHeight w:val="450"/>
        </w:trPr>
        <w:tc>
          <w:tcPr>
            <w:tcW w:w="2146" w:type="dxa"/>
            <w:tcBorders>
              <w:top w:val="nil"/>
              <w:left w:val="nil"/>
              <w:bottom w:val="nil"/>
              <w:right w:val="nil"/>
            </w:tcBorders>
            <w:shd w:val="clear" w:color="auto" w:fill="auto"/>
            <w:noWrap/>
            <w:hideMark/>
          </w:tcPr>
          <w:p w14:paraId="4F032AA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788B40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626EEBB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value_as_concept</w:t>
            </w:r>
            <w:proofErr w:type="spellEnd"/>
          </w:p>
        </w:tc>
        <w:tc>
          <w:tcPr>
            <w:tcW w:w="4010" w:type="dxa"/>
            <w:tcBorders>
              <w:top w:val="nil"/>
              <w:left w:val="nil"/>
              <w:bottom w:val="nil"/>
              <w:right w:val="nil"/>
            </w:tcBorders>
            <w:shd w:val="clear" w:color="auto" w:fill="auto"/>
            <w:hideMark/>
          </w:tcPr>
          <w:p w14:paraId="5456E69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concept name representation of the </w:t>
            </w:r>
            <w:proofErr w:type="gramStart"/>
            <w:r w:rsidRPr="008813D5">
              <w:rPr>
                <w:rFonts w:ascii="Proxima Nova" w:hAnsi="Proxima Nova" w:cs="Arial"/>
                <w:color w:val="000000"/>
                <w:sz w:val="16"/>
                <w:szCs w:val="16"/>
              </w:rPr>
              <w:t>value,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concept. (e.g. "Reactive")</w:t>
            </w:r>
          </w:p>
        </w:tc>
      </w:tr>
      <w:tr w:rsidR="008813D5" w:rsidRPr="008813D5" w14:paraId="55AF63B7" w14:textId="77777777" w:rsidTr="006F1481">
        <w:trPr>
          <w:trHeight w:val="540"/>
        </w:trPr>
        <w:tc>
          <w:tcPr>
            <w:tcW w:w="2146" w:type="dxa"/>
            <w:tcBorders>
              <w:top w:val="nil"/>
              <w:left w:val="nil"/>
              <w:bottom w:val="nil"/>
              <w:right w:val="nil"/>
            </w:tcBorders>
            <w:shd w:val="clear" w:color="auto" w:fill="auto"/>
            <w:noWrap/>
            <w:hideMark/>
          </w:tcPr>
          <w:p w14:paraId="55BC8F6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3DD6EBA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791BB2E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value_as_string</w:t>
            </w:r>
            <w:proofErr w:type="spellEnd"/>
          </w:p>
        </w:tc>
        <w:tc>
          <w:tcPr>
            <w:tcW w:w="4010" w:type="dxa"/>
            <w:tcBorders>
              <w:top w:val="nil"/>
              <w:left w:val="nil"/>
              <w:bottom w:val="nil"/>
              <w:right w:val="nil"/>
            </w:tcBorders>
            <w:shd w:val="clear" w:color="auto" w:fill="auto"/>
            <w:hideMark/>
          </w:tcPr>
          <w:p w14:paraId="36AAE8B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string representation of the </w:t>
            </w:r>
            <w:proofErr w:type="gramStart"/>
            <w:r w:rsidRPr="008813D5">
              <w:rPr>
                <w:rFonts w:ascii="Proxima Nova" w:hAnsi="Proxima Nova" w:cs="Arial"/>
                <w:color w:val="000000"/>
                <w:sz w:val="16"/>
                <w:szCs w:val="16"/>
              </w:rPr>
              <w:t>value,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string. (e.g. "Normal morphology")</w:t>
            </w:r>
          </w:p>
        </w:tc>
      </w:tr>
      <w:tr w:rsidR="008813D5" w:rsidRPr="008813D5" w14:paraId="5FDE4476" w14:textId="77777777" w:rsidTr="006F1481">
        <w:trPr>
          <w:trHeight w:val="510"/>
        </w:trPr>
        <w:tc>
          <w:tcPr>
            <w:tcW w:w="2146" w:type="dxa"/>
            <w:tcBorders>
              <w:top w:val="nil"/>
              <w:left w:val="nil"/>
              <w:bottom w:val="nil"/>
              <w:right w:val="nil"/>
            </w:tcBorders>
            <w:shd w:val="clear" w:color="auto" w:fill="auto"/>
            <w:noWrap/>
            <w:hideMark/>
          </w:tcPr>
          <w:p w14:paraId="4491412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137CDDD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385854A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value_as_ratio</w:t>
            </w:r>
            <w:proofErr w:type="spellEnd"/>
          </w:p>
        </w:tc>
        <w:tc>
          <w:tcPr>
            <w:tcW w:w="4010" w:type="dxa"/>
            <w:tcBorders>
              <w:top w:val="nil"/>
              <w:left w:val="nil"/>
              <w:bottom w:val="nil"/>
              <w:right w:val="nil"/>
            </w:tcBorders>
            <w:shd w:val="clear" w:color="auto" w:fill="auto"/>
            <w:hideMark/>
          </w:tcPr>
          <w:p w14:paraId="2FB5788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ratio representation of the </w:t>
            </w:r>
            <w:proofErr w:type="gramStart"/>
            <w:r w:rsidRPr="008813D5">
              <w:rPr>
                <w:rFonts w:ascii="Proxima Nova" w:hAnsi="Proxima Nova" w:cs="Arial"/>
                <w:color w:val="000000"/>
                <w:sz w:val="16"/>
                <w:szCs w:val="16"/>
              </w:rPr>
              <w:t>value, if</w:t>
            </w:r>
            <w:proofErr w:type="gramEnd"/>
            <w:r w:rsidRPr="008813D5">
              <w:rPr>
                <w:rFonts w:ascii="Proxima Nova" w:hAnsi="Proxima Nova" w:cs="Arial"/>
                <w:color w:val="000000"/>
                <w:sz w:val="16"/>
                <w:szCs w:val="16"/>
              </w:rPr>
              <w:t xml:space="preserve"> the value type is ratio. (e.g. 1:40)</w:t>
            </w:r>
          </w:p>
        </w:tc>
      </w:tr>
      <w:tr w:rsidR="008813D5" w:rsidRPr="008813D5" w14:paraId="6C41B1F5" w14:textId="77777777" w:rsidTr="006F1481">
        <w:trPr>
          <w:trHeight w:val="477"/>
        </w:trPr>
        <w:tc>
          <w:tcPr>
            <w:tcW w:w="2146" w:type="dxa"/>
            <w:tcBorders>
              <w:top w:val="nil"/>
              <w:left w:val="nil"/>
              <w:bottom w:val="nil"/>
              <w:right w:val="nil"/>
            </w:tcBorders>
            <w:shd w:val="clear" w:color="auto" w:fill="auto"/>
            <w:noWrap/>
            <w:hideMark/>
          </w:tcPr>
          <w:p w14:paraId="6CF5462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1890ED2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AE5F63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value_as_ratio_range</w:t>
            </w:r>
            <w:proofErr w:type="spellEnd"/>
          </w:p>
        </w:tc>
        <w:tc>
          <w:tcPr>
            <w:tcW w:w="4010" w:type="dxa"/>
            <w:tcBorders>
              <w:top w:val="nil"/>
              <w:left w:val="nil"/>
              <w:bottom w:val="nil"/>
              <w:right w:val="nil"/>
            </w:tcBorders>
            <w:shd w:val="clear" w:color="auto" w:fill="auto"/>
            <w:hideMark/>
          </w:tcPr>
          <w:p w14:paraId="33234CA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ratio range representation of the </w:t>
            </w:r>
            <w:proofErr w:type="gramStart"/>
            <w:r w:rsidRPr="008813D5">
              <w:rPr>
                <w:rFonts w:ascii="Proxima Nova" w:hAnsi="Proxima Nova" w:cs="Arial"/>
                <w:color w:val="000000"/>
                <w:sz w:val="16"/>
                <w:szCs w:val="16"/>
              </w:rPr>
              <w:t>value,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value_type</w:t>
            </w:r>
            <w:proofErr w:type="spellEnd"/>
            <w:r w:rsidRPr="008813D5">
              <w:rPr>
                <w:rFonts w:ascii="Proxima Nova" w:hAnsi="Proxima Nova" w:cs="Arial"/>
                <w:color w:val="000000"/>
                <w:sz w:val="16"/>
                <w:szCs w:val="16"/>
              </w:rPr>
              <w:t xml:space="preserve"> is </w:t>
            </w:r>
            <w:proofErr w:type="spellStart"/>
            <w:r w:rsidRPr="008813D5">
              <w:rPr>
                <w:rFonts w:ascii="Proxima Nova" w:hAnsi="Proxima Nova" w:cs="Arial"/>
                <w:color w:val="000000"/>
                <w:sz w:val="16"/>
                <w:szCs w:val="16"/>
              </w:rPr>
              <w:t>ratioRange</w:t>
            </w:r>
            <w:proofErr w:type="spellEnd"/>
            <w:r w:rsidRPr="008813D5">
              <w:rPr>
                <w:rFonts w:ascii="Proxima Nova" w:hAnsi="Proxima Nova" w:cs="Arial"/>
                <w:color w:val="000000"/>
                <w:sz w:val="16"/>
                <w:szCs w:val="16"/>
              </w:rPr>
              <w:t>. (e.g. &gt;1:250)</w:t>
            </w:r>
          </w:p>
        </w:tc>
      </w:tr>
      <w:tr w:rsidR="008813D5" w:rsidRPr="008813D5" w14:paraId="14A3D4B3" w14:textId="77777777" w:rsidTr="006F1481">
        <w:trPr>
          <w:trHeight w:val="255"/>
        </w:trPr>
        <w:tc>
          <w:tcPr>
            <w:tcW w:w="2146" w:type="dxa"/>
            <w:tcBorders>
              <w:top w:val="nil"/>
              <w:left w:val="nil"/>
              <w:bottom w:val="nil"/>
              <w:right w:val="nil"/>
            </w:tcBorders>
            <w:shd w:val="clear" w:color="auto" w:fill="auto"/>
            <w:noWrap/>
            <w:hideMark/>
          </w:tcPr>
          <w:p w14:paraId="2F5502C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B58996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41011F9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w:t>
            </w:r>
          </w:p>
        </w:tc>
        <w:tc>
          <w:tcPr>
            <w:tcW w:w="4010" w:type="dxa"/>
            <w:tcBorders>
              <w:top w:val="nil"/>
              <w:left w:val="nil"/>
              <w:bottom w:val="nil"/>
              <w:right w:val="nil"/>
            </w:tcBorders>
            <w:shd w:val="clear" w:color="auto" w:fill="auto"/>
            <w:hideMark/>
          </w:tcPr>
          <w:p w14:paraId="6324C4E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Unit of the measurement value.</w:t>
            </w:r>
          </w:p>
        </w:tc>
      </w:tr>
      <w:tr w:rsidR="008813D5" w:rsidRPr="008813D5" w14:paraId="35012DD5" w14:textId="77777777" w:rsidTr="006F1481">
        <w:trPr>
          <w:trHeight w:val="510"/>
        </w:trPr>
        <w:tc>
          <w:tcPr>
            <w:tcW w:w="2146" w:type="dxa"/>
            <w:tcBorders>
              <w:top w:val="nil"/>
              <w:left w:val="nil"/>
              <w:bottom w:val="nil"/>
              <w:right w:val="nil"/>
            </w:tcBorders>
            <w:shd w:val="clear" w:color="auto" w:fill="auto"/>
            <w:noWrap/>
            <w:hideMark/>
          </w:tcPr>
          <w:p w14:paraId="6C23A2A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E22DEE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ACDB9F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reference_range_type</w:t>
            </w:r>
            <w:proofErr w:type="spellEnd"/>
          </w:p>
        </w:tc>
        <w:tc>
          <w:tcPr>
            <w:tcW w:w="4010" w:type="dxa"/>
            <w:tcBorders>
              <w:top w:val="nil"/>
              <w:left w:val="nil"/>
              <w:bottom w:val="nil"/>
              <w:right w:val="nil"/>
            </w:tcBorders>
            <w:shd w:val="clear" w:color="auto" w:fill="auto"/>
            <w:hideMark/>
          </w:tcPr>
          <w:p w14:paraId="1163996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type of the reference range obtained from the measurement, when reported.</w:t>
            </w:r>
          </w:p>
        </w:tc>
      </w:tr>
      <w:tr w:rsidR="008813D5" w:rsidRPr="008813D5" w14:paraId="3D77BEBF" w14:textId="77777777" w:rsidTr="006F1481">
        <w:trPr>
          <w:trHeight w:val="468"/>
        </w:trPr>
        <w:tc>
          <w:tcPr>
            <w:tcW w:w="2146" w:type="dxa"/>
            <w:tcBorders>
              <w:top w:val="nil"/>
              <w:left w:val="nil"/>
              <w:bottom w:val="nil"/>
              <w:right w:val="nil"/>
            </w:tcBorders>
            <w:shd w:val="clear" w:color="auto" w:fill="auto"/>
            <w:noWrap/>
            <w:hideMark/>
          </w:tcPr>
          <w:p w14:paraId="0948124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2CF3109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3CFDA3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reference_range_as_ratio</w:t>
            </w:r>
            <w:proofErr w:type="spellEnd"/>
          </w:p>
        </w:tc>
        <w:tc>
          <w:tcPr>
            <w:tcW w:w="4010" w:type="dxa"/>
            <w:tcBorders>
              <w:top w:val="nil"/>
              <w:left w:val="nil"/>
              <w:bottom w:val="nil"/>
              <w:right w:val="nil"/>
            </w:tcBorders>
            <w:shd w:val="clear" w:color="auto" w:fill="auto"/>
            <w:hideMark/>
          </w:tcPr>
          <w:p w14:paraId="57F3C27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ratio representation of the reference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ratio.</w:t>
            </w:r>
          </w:p>
        </w:tc>
      </w:tr>
      <w:tr w:rsidR="008813D5" w:rsidRPr="008813D5" w14:paraId="312A566E" w14:textId="77777777" w:rsidTr="006F1481">
        <w:trPr>
          <w:trHeight w:val="522"/>
        </w:trPr>
        <w:tc>
          <w:tcPr>
            <w:tcW w:w="2146" w:type="dxa"/>
            <w:tcBorders>
              <w:top w:val="nil"/>
              <w:left w:val="nil"/>
              <w:bottom w:val="nil"/>
              <w:right w:val="nil"/>
            </w:tcBorders>
            <w:shd w:val="clear" w:color="auto" w:fill="auto"/>
            <w:noWrap/>
            <w:hideMark/>
          </w:tcPr>
          <w:p w14:paraId="35DD80B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DA0232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5371893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reference_range_as_ratio_range</w:t>
            </w:r>
            <w:proofErr w:type="spellEnd"/>
          </w:p>
        </w:tc>
        <w:tc>
          <w:tcPr>
            <w:tcW w:w="4010" w:type="dxa"/>
            <w:tcBorders>
              <w:top w:val="nil"/>
              <w:left w:val="nil"/>
              <w:bottom w:val="nil"/>
              <w:right w:val="nil"/>
            </w:tcBorders>
            <w:shd w:val="clear" w:color="auto" w:fill="auto"/>
            <w:hideMark/>
          </w:tcPr>
          <w:p w14:paraId="45AA4BC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ratio range representation of the reference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w:t>
            </w:r>
            <w:proofErr w:type="spellStart"/>
            <w:r w:rsidRPr="008813D5">
              <w:rPr>
                <w:rFonts w:ascii="Proxima Nova" w:hAnsi="Proxima Nova" w:cs="Arial"/>
                <w:color w:val="000000"/>
                <w:sz w:val="16"/>
                <w:szCs w:val="16"/>
              </w:rPr>
              <w:t>ratioRange</w:t>
            </w:r>
            <w:proofErr w:type="spellEnd"/>
            <w:r w:rsidRPr="008813D5">
              <w:rPr>
                <w:rFonts w:ascii="Proxima Nova" w:hAnsi="Proxima Nova" w:cs="Arial"/>
                <w:color w:val="000000"/>
                <w:sz w:val="16"/>
                <w:szCs w:val="16"/>
              </w:rPr>
              <w:t>.</w:t>
            </w:r>
          </w:p>
        </w:tc>
      </w:tr>
      <w:tr w:rsidR="008813D5" w:rsidRPr="008813D5" w14:paraId="18F9DD82" w14:textId="77777777" w:rsidTr="006F1481">
        <w:trPr>
          <w:trHeight w:val="648"/>
        </w:trPr>
        <w:tc>
          <w:tcPr>
            <w:tcW w:w="2146" w:type="dxa"/>
            <w:tcBorders>
              <w:top w:val="nil"/>
              <w:left w:val="nil"/>
              <w:bottom w:val="nil"/>
              <w:right w:val="nil"/>
            </w:tcBorders>
            <w:shd w:val="clear" w:color="auto" w:fill="auto"/>
            <w:noWrap/>
            <w:hideMark/>
          </w:tcPr>
          <w:p w14:paraId="40428FD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549497F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639805A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reference_range_as_range_type</w:t>
            </w:r>
            <w:proofErr w:type="spellEnd"/>
          </w:p>
        </w:tc>
        <w:tc>
          <w:tcPr>
            <w:tcW w:w="4010" w:type="dxa"/>
            <w:tcBorders>
              <w:top w:val="nil"/>
              <w:left w:val="nil"/>
              <w:bottom w:val="nil"/>
              <w:right w:val="nil"/>
            </w:tcBorders>
            <w:shd w:val="clear" w:color="auto" w:fill="auto"/>
            <w:hideMark/>
          </w:tcPr>
          <w:p w14:paraId="5A1CABD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type of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range. (e.g. between, </w:t>
            </w:r>
            <w:proofErr w:type="spellStart"/>
            <w:r w:rsidRPr="008813D5">
              <w:rPr>
                <w:rFonts w:ascii="Proxima Nova" w:hAnsi="Proxima Nova" w:cs="Arial"/>
                <w:color w:val="000000"/>
                <w:sz w:val="16"/>
                <w:szCs w:val="16"/>
              </w:rPr>
              <w:t>greaterThan</w:t>
            </w:r>
            <w:proofErr w:type="spellEnd"/>
            <w:r w:rsidRPr="008813D5">
              <w:rPr>
                <w:rFonts w:ascii="Proxima Nova" w:hAnsi="Proxima Nova" w:cs="Arial"/>
                <w:color w:val="000000"/>
                <w:sz w:val="16"/>
                <w:szCs w:val="16"/>
              </w:rPr>
              <w:t xml:space="preserve">, </w:t>
            </w:r>
            <w:proofErr w:type="spellStart"/>
            <w:r w:rsidRPr="008813D5">
              <w:rPr>
                <w:rFonts w:ascii="Proxima Nova" w:hAnsi="Proxima Nova" w:cs="Arial"/>
                <w:color w:val="000000"/>
                <w:sz w:val="16"/>
                <w:szCs w:val="16"/>
              </w:rPr>
              <w:t>lessThanOrEqualTo</w:t>
            </w:r>
            <w:proofErr w:type="spellEnd"/>
            <w:r w:rsidRPr="008813D5">
              <w:rPr>
                <w:rFonts w:ascii="Proxima Nova" w:hAnsi="Proxima Nova" w:cs="Arial"/>
                <w:color w:val="000000"/>
                <w:sz w:val="16"/>
                <w:szCs w:val="16"/>
              </w:rPr>
              <w:t>)</w:t>
            </w:r>
          </w:p>
        </w:tc>
      </w:tr>
      <w:tr w:rsidR="008813D5" w:rsidRPr="008813D5" w14:paraId="026FE295" w14:textId="77777777" w:rsidTr="006F1481">
        <w:trPr>
          <w:trHeight w:val="765"/>
        </w:trPr>
        <w:tc>
          <w:tcPr>
            <w:tcW w:w="2146" w:type="dxa"/>
            <w:tcBorders>
              <w:top w:val="nil"/>
              <w:left w:val="nil"/>
              <w:bottom w:val="nil"/>
              <w:right w:val="nil"/>
            </w:tcBorders>
            <w:shd w:val="clear" w:color="auto" w:fill="auto"/>
            <w:noWrap/>
            <w:hideMark/>
          </w:tcPr>
          <w:p w14:paraId="44B37BC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349F3F1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5C43C34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reference_range_as_range_low</w:t>
            </w:r>
            <w:proofErr w:type="spellEnd"/>
          </w:p>
        </w:tc>
        <w:tc>
          <w:tcPr>
            <w:tcW w:w="4010" w:type="dxa"/>
            <w:tcBorders>
              <w:top w:val="nil"/>
              <w:left w:val="nil"/>
              <w:bottom w:val="nil"/>
              <w:right w:val="nil"/>
            </w:tcBorders>
            <w:shd w:val="clear" w:color="auto" w:fill="auto"/>
            <w:hideMark/>
          </w:tcPr>
          <w:p w14:paraId="2EA81D1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low value in a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range. (e.g. 5 if the value is "&gt;5", 1 if the value is "1-2")</w:t>
            </w:r>
          </w:p>
        </w:tc>
      </w:tr>
      <w:tr w:rsidR="008813D5" w:rsidRPr="008813D5" w14:paraId="175CC5AD" w14:textId="77777777" w:rsidTr="006F1481">
        <w:trPr>
          <w:trHeight w:val="765"/>
        </w:trPr>
        <w:tc>
          <w:tcPr>
            <w:tcW w:w="2146" w:type="dxa"/>
            <w:tcBorders>
              <w:top w:val="nil"/>
              <w:left w:val="nil"/>
              <w:bottom w:val="nil"/>
              <w:right w:val="nil"/>
            </w:tcBorders>
            <w:shd w:val="clear" w:color="auto" w:fill="auto"/>
            <w:noWrap/>
            <w:hideMark/>
          </w:tcPr>
          <w:p w14:paraId="1954139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4980812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61E81C0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reference_range_as_range_high</w:t>
            </w:r>
            <w:proofErr w:type="spellEnd"/>
          </w:p>
        </w:tc>
        <w:tc>
          <w:tcPr>
            <w:tcW w:w="4010" w:type="dxa"/>
            <w:tcBorders>
              <w:top w:val="nil"/>
              <w:left w:val="nil"/>
              <w:bottom w:val="nil"/>
              <w:right w:val="nil"/>
            </w:tcBorders>
            <w:shd w:val="clear" w:color="auto" w:fill="auto"/>
            <w:hideMark/>
          </w:tcPr>
          <w:p w14:paraId="2087DE0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The high value in a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range. (e.g. 7 if the value is "&lt;7", 2 if the value is "1-2")</w:t>
            </w:r>
          </w:p>
        </w:tc>
      </w:tr>
      <w:tr w:rsidR="008813D5" w:rsidRPr="008813D5" w14:paraId="7B4DC7D9" w14:textId="77777777" w:rsidTr="006F1481">
        <w:trPr>
          <w:trHeight w:val="522"/>
        </w:trPr>
        <w:tc>
          <w:tcPr>
            <w:tcW w:w="2146" w:type="dxa"/>
            <w:tcBorders>
              <w:top w:val="nil"/>
              <w:left w:val="nil"/>
              <w:bottom w:val="nil"/>
              <w:right w:val="nil"/>
            </w:tcBorders>
            <w:shd w:val="clear" w:color="auto" w:fill="auto"/>
            <w:noWrap/>
            <w:hideMark/>
          </w:tcPr>
          <w:p w14:paraId="5D18343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049929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02E4AFC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reference_range_as_string</w:t>
            </w:r>
            <w:proofErr w:type="spellEnd"/>
          </w:p>
        </w:tc>
        <w:tc>
          <w:tcPr>
            <w:tcW w:w="4010" w:type="dxa"/>
            <w:tcBorders>
              <w:top w:val="nil"/>
              <w:left w:val="nil"/>
              <w:bottom w:val="nil"/>
              <w:right w:val="nil"/>
            </w:tcBorders>
            <w:shd w:val="clear" w:color="auto" w:fill="auto"/>
            <w:hideMark/>
          </w:tcPr>
          <w:p w14:paraId="1A3842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string representation of the reference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string.</w:t>
            </w:r>
          </w:p>
        </w:tc>
      </w:tr>
      <w:tr w:rsidR="008813D5" w:rsidRPr="008813D5" w14:paraId="6FB068C9" w14:textId="77777777" w:rsidTr="006F1481">
        <w:trPr>
          <w:trHeight w:val="468"/>
        </w:trPr>
        <w:tc>
          <w:tcPr>
            <w:tcW w:w="2146" w:type="dxa"/>
            <w:tcBorders>
              <w:top w:val="nil"/>
              <w:left w:val="nil"/>
              <w:bottom w:val="nil"/>
              <w:right w:val="nil"/>
            </w:tcBorders>
            <w:shd w:val="clear" w:color="auto" w:fill="auto"/>
            <w:noWrap/>
            <w:hideMark/>
          </w:tcPr>
          <w:p w14:paraId="71F8DB3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72FE07A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16792AB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reference_range_as_number</w:t>
            </w:r>
            <w:proofErr w:type="spellEnd"/>
          </w:p>
        </w:tc>
        <w:tc>
          <w:tcPr>
            <w:tcW w:w="4010" w:type="dxa"/>
            <w:tcBorders>
              <w:top w:val="nil"/>
              <w:left w:val="nil"/>
              <w:bottom w:val="nil"/>
              <w:right w:val="nil"/>
            </w:tcBorders>
            <w:shd w:val="clear" w:color="auto" w:fill="auto"/>
            <w:hideMark/>
          </w:tcPr>
          <w:p w14:paraId="4168E1E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numeric representation of the reference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number.</w:t>
            </w:r>
          </w:p>
        </w:tc>
      </w:tr>
      <w:tr w:rsidR="008813D5" w:rsidRPr="008813D5" w14:paraId="30A30143" w14:textId="77777777" w:rsidTr="006F1481">
        <w:trPr>
          <w:trHeight w:val="522"/>
        </w:trPr>
        <w:tc>
          <w:tcPr>
            <w:tcW w:w="2146" w:type="dxa"/>
            <w:tcBorders>
              <w:top w:val="nil"/>
              <w:left w:val="nil"/>
              <w:bottom w:val="nil"/>
              <w:right w:val="nil"/>
            </w:tcBorders>
            <w:shd w:val="clear" w:color="auto" w:fill="auto"/>
            <w:noWrap/>
            <w:hideMark/>
          </w:tcPr>
          <w:p w14:paraId="5DB0D47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General Clinical</w:t>
            </w:r>
          </w:p>
        </w:tc>
        <w:tc>
          <w:tcPr>
            <w:tcW w:w="2576" w:type="dxa"/>
            <w:tcBorders>
              <w:top w:val="nil"/>
              <w:left w:val="nil"/>
              <w:bottom w:val="nil"/>
              <w:right w:val="nil"/>
            </w:tcBorders>
            <w:shd w:val="clear" w:color="auto" w:fill="auto"/>
            <w:noWrap/>
            <w:hideMark/>
          </w:tcPr>
          <w:p w14:paraId="63D4A7C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measurement_occurrence</w:t>
            </w:r>
            <w:proofErr w:type="spellEnd"/>
          </w:p>
        </w:tc>
        <w:tc>
          <w:tcPr>
            <w:tcW w:w="2788" w:type="dxa"/>
            <w:tcBorders>
              <w:top w:val="nil"/>
              <w:left w:val="nil"/>
              <w:bottom w:val="nil"/>
              <w:right w:val="nil"/>
            </w:tcBorders>
            <w:shd w:val="clear" w:color="auto" w:fill="auto"/>
            <w:hideMark/>
          </w:tcPr>
          <w:p w14:paraId="7035A4D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reference_range_as_concept</w:t>
            </w:r>
            <w:proofErr w:type="spellEnd"/>
          </w:p>
        </w:tc>
        <w:tc>
          <w:tcPr>
            <w:tcW w:w="4010" w:type="dxa"/>
            <w:tcBorders>
              <w:top w:val="nil"/>
              <w:left w:val="nil"/>
              <w:bottom w:val="nil"/>
              <w:right w:val="nil"/>
            </w:tcBorders>
            <w:shd w:val="clear" w:color="auto" w:fill="auto"/>
            <w:hideMark/>
          </w:tcPr>
          <w:p w14:paraId="55015EE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A concept name representation of the reference </w:t>
            </w:r>
            <w:proofErr w:type="gramStart"/>
            <w:r w:rsidRPr="008813D5">
              <w:rPr>
                <w:rFonts w:ascii="Proxima Nova" w:hAnsi="Proxima Nova" w:cs="Arial"/>
                <w:color w:val="000000"/>
                <w:sz w:val="16"/>
                <w:szCs w:val="16"/>
              </w:rPr>
              <w:t>range, if</w:t>
            </w:r>
            <w:proofErr w:type="gramEnd"/>
            <w:r w:rsidRPr="008813D5">
              <w:rPr>
                <w:rFonts w:ascii="Proxima Nova" w:hAnsi="Proxima Nova" w:cs="Arial"/>
                <w:color w:val="000000"/>
                <w:sz w:val="16"/>
                <w:szCs w:val="16"/>
              </w:rPr>
              <w:t xml:space="preserve"> the </w:t>
            </w:r>
            <w:proofErr w:type="spellStart"/>
            <w:r w:rsidRPr="008813D5">
              <w:rPr>
                <w:rFonts w:ascii="Proxima Nova" w:hAnsi="Proxima Nova" w:cs="Arial"/>
                <w:color w:val="000000"/>
                <w:sz w:val="16"/>
                <w:szCs w:val="16"/>
              </w:rPr>
              <w:t>reference_range_type</w:t>
            </w:r>
            <w:proofErr w:type="spellEnd"/>
            <w:r w:rsidRPr="008813D5">
              <w:rPr>
                <w:rFonts w:ascii="Proxima Nova" w:hAnsi="Proxima Nova" w:cs="Arial"/>
                <w:color w:val="000000"/>
                <w:sz w:val="16"/>
                <w:szCs w:val="16"/>
              </w:rPr>
              <w:t xml:space="preserve"> is concept.</w:t>
            </w:r>
          </w:p>
        </w:tc>
      </w:tr>
      <w:tr w:rsidR="008813D5" w:rsidRPr="008813D5" w14:paraId="4C5FF740" w14:textId="77777777" w:rsidTr="006F1481">
        <w:trPr>
          <w:trHeight w:val="30"/>
        </w:trPr>
        <w:tc>
          <w:tcPr>
            <w:tcW w:w="2146" w:type="dxa"/>
            <w:tcBorders>
              <w:top w:val="nil"/>
              <w:left w:val="nil"/>
              <w:bottom w:val="nil"/>
              <w:right w:val="nil"/>
            </w:tcBorders>
            <w:shd w:val="clear" w:color="000000" w:fill="000000"/>
            <w:noWrap/>
            <w:hideMark/>
          </w:tcPr>
          <w:p w14:paraId="7874416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1EFDF2F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F5FEDB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6E3041F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305361DB" w14:textId="77777777" w:rsidTr="006F1481">
        <w:trPr>
          <w:trHeight w:val="255"/>
        </w:trPr>
        <w:tc>
          <w:tcPr>
            <w:tcW w:w="2146" w:type="dxa"/>
            <w:tcBorders>
              <w:top w:val="nil"/>
              <w:left w:val="nil"/>
              <w:bottom w:val="nil"/>
              <w:right w:val="nil"/>
            </w:tcBorders>
            <w:shd w:val="clear" w:color="auto" w:fill="auto"/>
            <w:noWrap/>
            <w:hideMark/>
          </w:tcPr>
          <w:p w14:paraId="189D2D9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60EABD7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28726BB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care_site_id</w:t>
            </w:r>
            <w:proofErr w:type="spellEnd"/>
          </w:p>
        </w:tc>
        <w:tc>
          <w:tcPr>
            <w:tcW w:w="4010" w:type="dxa"/>
            <w:tcBorders>
              <w:top w:val="nil"/>
              <w:left w:val="nil"/>
              <w:bottom w:val="nil"/>
              <w:right w:val="nil"/>
            </w:tcBorders>
            <w:shd w:val="clear" w:color="auto" w:fill="auto"/>
            <w:hideMark/>
          </w:tcPr>
          <w:p w14:paraId="489C541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Care Site table.</w:t>
            </w:r>
          </w:p>
        </w:tc>
      </w:tr>
      <w:tr w:rsidR="008813D5" w:rsidRPr="008813D5" w14:paraId="67737D7D" w14:textId="77777777" w:rsidTr="006F1481">
        <w:trPr>
          <w:trHeight w:val="255"/>
        </w:trPr>
        <w:tc>
          <w:tcPr>
            <w:tcW w:w="2146" w:type="dxa"/>
            <w:tcBorders>
              <w:top w:val="nil"/>
              <w:left w:val="nil"/>
              <w:bottom w:val="nil"/>
              <w:right w:val="nil"/>
            </w:tcBorders>
            <w:shd w:val="clear" w:color="auto" w:fill="auto"/>
            <w:noWrap/>
            <w:hideMark/>
          </w:tcPr>
          <w:p w14:paraId="09DDE46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091099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772966C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care_site_name</w:t>
            </w:r>
            <w:proofErr w:type="spellEnd"/>
          </w:p>
        </w:tc>
        <w:tc>
          <w:tcPr>
            <w:tcW w:w="4010" w:type="dxa"/>
            <w:tcBorders>
              <w:top w:val="nil"/>
              <w:left w:val="nil"/>
              <w:bottom w:val="nil"/>
              <w:right w:val="nil"/>
            </w:tcBorders>
            <w:shd w:val="clear" w:color="auto" w:fill="auto"/>
            <w:hideMark/>
          </w:tcPr>
          <w:p w14:paraId="0A57DA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care site.</w:t>
            </w:r>
          </w:p>
        </w:tc>
      </w:tr>
      <w:tr w:rsidR="008813D5" w:rsidRPr="008813D5" w14:paraId="1C3C4C31" w14:textId="77777777" w:rsidTr="006F1481">
        <w:trPr>
          <w:trHeight w:val="255"/>
        </w:trPr>
        <w:tc>
          <w:tcPr>
            <w:tcW w:w="2146" w:type="dxa"/>
            <w:tcBorders>
              <w:top w:val="nil"/>
              <w:left w:val="nil"/>
              <w:bottom w:val="nil"/>
              <w:right w:val="nil"/>
            </w:tcBorders>
            <w:shd w:val="clear" w:color="auto" w:fill="auto"/>
            <w:noWrap/>
            <w:hideMark/>
          </w:tcPr>
          <w:p w14:paraId="54A2094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674A3BE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25E93B0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address_1</w:t>
            </w:r>
          </w:p>
        </w:tc>
        <w:tc>
          <w:tcPr>
            <w:tcW w:w="4010" w:type="dxa"/>
            <w:tcBorders>
              <w:top w:val="nil"/>
              <w:left w:val="nil"/>
              <w:bottom w:val="nil"/>
              <w:right w:val="nil"/>
            </w:tcBorders>
            <w:shd w:val="clear" w:color="auto" w:fill="auto"/>
            <w:hideMark/>
          </w:tcPr>
          <w:p w14:paraId="7F8B40A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Care site address line 1.</w:t>
            </w:r>
          </w:p>
        </w:tc>
      </w:tr>
      <w:tr w:rsidR="008813D5" w:rsidRPr="008813D5" w14:paraId="3165928D" w14:textId="77777777" w:rsidTr="006F1481">
        <w:trPr>
          <w:trHeight w:val="255"/>
        </w:trPr>
        <w:tc>
          <w:tcPr>
            <w:tcW w:w="2146" w:type="dxa"/>
            <w:tcBorders>
              <w:top w:val="nil"/>
              <w:left w:val="nil"/>
              <w:bottom w:val="nil"/>
              <w:right w:val="nil"/>
            </w:tcBorders>
            <w:shd w:val="clear" w:color="auto" w:fill="auto"/>
            <w:noWrap/>
            <w:hideMark/>
          </w:tcPr>
          <w:p w14:paraId="5043C1A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5268F2F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1F3CE82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city</w:t>
            </w:r>
          </w:p>
        </w:tc>
        <w:tc>
          <w:tcPr>
            <w:tcW w:w="4010" w:type="dxa"/>
            <w:tcBorders>
              <w:top w:val="nil"/>
              <w:left w:val="nil"/>
              <w:bottom w:val="nil"/>
              <w:right w:val="nil"/>
            </w:tcBorders>
            <w:shd w:val="clear" w:color="auto" w:fill="auto"/>
            <w:hideMark/>
          </w:tcPr>
          <w:p w14:paraId="7EA23F5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City in which the care site is located.</w:t>
            </w:r>
          </w:p>
        </w:tc>
      </w:tr>
      <w:tr w:rsidR="008813D5" w:rsidRPr="008813D5" w14:paraId="53A0290E" w14:textId="77777777" w:rsidTr="006F1481">
        <w:trPr>
          <w:trHeight w:val="630"/>
        </w:trPr>
        <w:tc>
          <w:tcPr>
            <w:tcW w:w="2146" w:type="dxa"/>
            <w:tcBorders>
              <w:top w:val="nil"/>
              <w:left w:val="nil"/>
              <w:bottom w:val="nil"/>
              <w:right w:val="nil"/>
            </w:tcBorders>
            <w:shd w:val="clear" w:color="auto" w:fill="auto"/>
            <w:noWrap/>
            <w:hideMark/>
          </w:tcPr>
          <w:p w14:paraId="20B3F4E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32C6246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766FFE0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state_province</w:t>
            </w:r>
            <w:proofErr w:type="spellEnd"/>
          </w:p>
        </w:tc>
        <w:tc>
          <w:tcPr>
            <w:tcW w:w="4010" w:type="dxa"/>
            <w:tcBorders>
              <w:top w:val="nil"/>
              <w:left w:val="nil"/>
              <w:bottom w:val="nil"/>
              <w:right w:val="nil"/>
            </w:tcBorders>
            <w:shd w:val="clear" w:color="auto" w:fill="auto"/>
            <w:hideMark/>
          </w:tcPr>
          <w:p w14:paraId="4172291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State or province in which the care site is located. Includes 50 US states, DC, U.S. territories, &amp; military bases.</w:t>
            </w:r>
          </w:p>
        </w:tc>
      </w:tr>
      <w:tr w:rsidR="008813D5" w:rsidRPr="008813D5" w14:paraId="5B41C6CC" w14:textId="77777777" w:rsidTr="006F1481">
        <w:trPr>
          <w:trHeight w:val="450"/>
        </w:trPr>
        <w:tc>
          <w:tcPr>
            <w:tcW w:w="2146" w:type="dxa"/>
            <w:tcBorders>
              <w:top w:val="nil"/>
              <w:left w:val="nil"/>
              <w:bottom w:val="nil"/>
              <w:right w:val="nil"/>
            </w:tcBorders>
            <w:shd w:val="clear" w:color="auto" w:fill="auto"/>
            <w:noWrap/>
            <w:hideMark/>
          </w:tcPr>
          <w:p w14:paraId="4253F10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952657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w:t>
            </w:r>
            <w:proofErr w:type="spellEnd"/>
          </w:p>
        </w:tc>
        <w:tc>
          <w:tcPr>
            <w:tcW w:w="2788" w:type="dxa"/>
            <w:tcBorders>
              <w:top w:val="nil"/>
              <w:left w:val="nil"/>
              <w:bottom w:val="nil"/>
              <w:right w:val="nil"/>
            </w:tcBorders>
            <w:shd w:val="clear" w:color="auto" w:fill="auto"/>
            <w:hideMark/>
          </w:tcPr>
          <w:p w14:paraId="590AA05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postal_code</w:t>
            </w:r>
            <w:proofErr w:type="spellEnd"/>
          </w:p>
        </w:tc>
        <w:tc>
          <w:tcPr>
            <w:tcW w:w="4010" w:type="dxa"/>
            <w:tcBorders>
              <w:top w:val="nil"/>
              <w:left w:val="nil"/>
              <w:bottom w:val="nil"/>
              <w:right w:val="nil"/>
            </w:tcBorders>
            <w:shd w:val="clear" w:color="auto" w:fill="auto"/>
            <w:hideMark/>
          </w:tcPr>
          <w:p w14:paraId="07B58F2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Five-digit postal code in which the care site is located.</w:t>
            </w:r>
          </w:p>
        </w:tc>
      </w:tr>
      <w:tr w:rsidR="008813D5" w:rsidRPr="008813D5" w14:paraId="43D30EA9" w14:textId="77777777" w:rsidTr="006F1481">
        <w:trPr>
          <w:trHeight w:val="30"/>
        </w:trPr>
        <w:tc>
          <w:tcPr>
            <w:tcW w:w="2146" w:type="dxa"/>
            <w:tcBorders>
              <w:top w:val="nil"/>
              <w:left w:val="nil"/>
              <w:bottom w:val="nil"/>
              <w:right w:val="nil"/>
            </w:tcBorders>
            <w:shd w:val="clear" w:color="000000" w:fill="000000"/>
            <w:noWrap/>
            <w:hideMark/>
          </w:tcPr>
          <w:p w14:paraId="0574751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5FBC22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4F76501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08EB3EC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10D6AC6E" w14:textId="77777777" w:rsidTr="006F1481">
        <w:trPr>
          <w:trHeight w:val="432"/>
        </w:trPr>
        <w:tc>
          <w:tcPr>
            <w:tcW w:w="2146" w:type="dxa"/>
            <w:tcBorders>
              <w:top w:val="nil"/>
              <w:left w:val="nil"/>
              <w:bottom w:val="nil"/>
              <w:right w:val="nil"/>
            </w:tcBorders>
            <w:shd w:val="clear" w:color="auto" w:fill="auto"/>
            <w:noWrap/>
            <w:hideMark/>
          </w:tcPr>
          <w:p w14:paraId="12E64B1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7DBF8E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3CE8118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document_id</w:t>
            </w:r>
            <w:proofErr w:type="spellEnd"/>
          </w:p>
        </w:tc>
        <w:tc>
          <w:tcPr>
            <w:tcW w:w="4010" w:type="dxa"/>
            <w:tcBorders>
              <w:top w:val="nil"/>
              <w:left w:val="nil"/>
              <w:bottom w:val="nil"/>
              <w:right w:val="nil"/>
            </w:tcBorders>
            <w:shd w:val="clear" w:color="auto" w:fill="auto"/>
            <w:hideMark/>
          </w:tcPr>
          <w:p w14:paraId="2DF4511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 clinical document detailing an interaction between a person and the healthcare system.</w:t>
            </w:r>
          </w:p>
        </w:tc>
      </w:tr>
      <w:tr w:rsidR="008813D5" w:rsidRPr="008813D5" w14:paraId="0233A6E5" w14:textId="77777777" w:rsidTr="006F1481">
        <w:trPr>
          <w:trHeight w:val="255"/>
        </w:trPr>
        <w:tc>
          <w:tcPr>
            <w:tcW w:w="2146" w:type="dxa"/>
            <w:tcBorders>
              <w:top w:val="nil"/>
              <w:left w:val="nil"/>
              <w:bottom w:val="nil"/>
              <w:right w:val="nil"/>
            </w:tcBorders>
            <w:shd w:val="clear" w:color="auto" w:fill="auto"/>
            <w:noWrap/>
            <w:hideMark/>
          </w:tcPr>
          <w:p w14:paraId="16A1B4B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549F295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7901224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3B8BEDE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subject of record for the document.</w:t>
            </w:r>
          </w:p>
        </w:tc>
      </w:tr>
      <w:tr w:rsidR="008813D5" w:rsidRPr="008813D5" w14:paraId="379191C0" w14:textId="77777777" w:rsidTr="006F1481">
        <w:trPr>
          <w:trHeight w:val="510"/>
        </w:trPr>
        <w:tc>
          <w:tcPr>
            <w:tcW w:w="2146" w:type="dxa"/>
            <w:tcBorders>
              <w:top w:val="nil"/>
              <w:left w:val="nil"/>
              <w:bottom w:val="nil"/>
              <w:right w:val="nil"/>
            </w:tcBorders>
            <w:shd w:val="clear" w:color="auto" w:fill="auto"/>
            <w:noWrap/>
            <w:hideMark/>
          </w:tcPr>
          <w:p w14:paraId="1296541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C24D95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1CB2A710"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document_date</w:t>
            </w:r>
            <w:proofErr w:type="spellEnd"/>
          </w:p>
        </w:tc>
        <w:tc>
          <w:tcPr>
            <w:tcW w:w="4010" w:type="dxa"/>
            <w:tcBorders>
              <w:top w:val="nil"/>
              <w:left w:val="nil"/>
              <w:bottom w:val="nil"/>
              <w:right w:val="nil"/>
            </w:tcBorders>
            <w:shd w:val="clear" w:color="auto" w:fill="auto"/>
            <w:hideMark/>
          </w:tcPr>
          <w:p w14:paraId="0CBFDD1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date of the encounter for which the report was generated.</w:t>
            </w:r>
          </w:p>
        </w:tc>
      </w:tr>
      <w:tr w:rsidR="008813D5" w:rsidRPr="008813D5" w14:paraId="50558657" w14:textId="77777777" w:rsidTr="006F1481">
        <w:trPr>
          <w:trHeight w:val="255"/>
        </w:trPr>
        <w:tc>
          <w:tcPr>
            <w:tcW w:w="2146" w:type="dxa"/>
            <w:tcBorders>
              <w:top w:val="nil"/>
              <w:left w:val="nil"/>
              <w:bottom w:val="nil"/>
              <w:right w:val="nil"/>
            </w:tcBorders>
            <w:shd w:val="clear" w:color="auto" w:fill="auto"/>
            <w:noWrap/>
            <w:hideMark/>
          </w:tcPr>
          <w:p w14:paraId="669136C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6BEF942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6113CC3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document_type</w:t>
            </w:r>
            <w:proofErr w:type="spellEnd"/>
          </w:p>
        </w:tc>
        <w:tc>
          <w:tcPr>
            <w:tcW w:w="4010" w:type="dxa"/>
            <w:tcBorders>
              <w:top w:val="nil"/>
              <w:left w:val="nil"/>
              <w:bottom w:val="nil"/>
              <w:right w:val="nil"/>
            </w:tcBorders>
            <w:shd w:val="clear" w:color="auto" w:fill="auto"/>
            <w:hideMark/>
          </w:tcPr>
          <w:p w14:paraId="4F8F87B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Type of document</w:t>
            </w:r>
          </w:p>
        </w:tc>
      </w:tr>
      <w:tr w:rsidR="008813D5" w:rsidRPr="008813D5" w14:paraId="169A543F" w14:textId="77777777" w:rsidTr="006F1481">
        <w:trPr>
          <w:trHeight w:val="243"/>
        </w:trPr>
        <w:tc>
          <w:tcPr>
            <w:tcW w:w="2146" w:type="dxa"/>
            <w:tcBorders>
              <w:top w:val="nil"/>
              <w:left w:val="nil"/>
              <w:bottom w:val="nil"/>
              <w:right w:val="nil"/>
            </w:tcBorders>
            <w:shd w:val="clear" w:color="auto" w:fill="auto"/>
            <w:noWrap/>
            <w:hideMark/>
          </w:tcPr>
          <w:p w14:paraId="7C0F86C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7AB3667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4F6E2CE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specialty</w:t>
            </w:r>
          </w:p>
        </w:tc>
        <w:tc>
          <w:tcPr>
            <w:tcW w:w="4010" w:type="dxa"/>
            <w:tcBorders>
              <w:top w:val="nil"/>
              <w:left w:val="nil"/>
              <w:bottom w:val="nil"/>
              <w:right w:val="nil"/>
            </w:tcBorders>
            <w:shd w:val="clear" w:color="auto" w:fill="auto"/>
            <w:hideMark/>
          </w:tcPr>
          <w:p w14:paraId="50BDA61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medical specialty of focus for the document.</w:t>
            </w:r>
          </w:p>
        </w:tc>
      </w:tr>
      <w:tr w:rsidR="008813D5" w:rsidRPr="008813D5" w14:paraId="4EA35DFC" w14:textId="77777777" w:rsidTr="006F1481">
        <w:trPr>
          <w:trHeight w:val="270"/>
        </w:trPr>
        <w:tc>
          <w:tcPr>
            <w:tcW w:w="2146" w:type="dxa"/>
            <w:tcBorders>
              <w:top w:val="nil"/>
              <w:left w:val="nil"/>
              <w:bottom w:val="nil"/>
              <w:right w:val="nil"/>
            </w:tcBorders>
            <w:shd w:val="clear" w:color="auto" w:fill="auto"/>
            <w:noWrap/>
            <w:hideMark/>
          </w:tcPr>
          <w:p w14:paraId="399EA0B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158896A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3408360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3A0E38B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visit for which the document was created.</w:t>
            </w:r>
          </w:p>
        </w:tc>
      </w:tr>
      <w:tr w:rsidR="008813D5" w:rsidRPr="008813D5" w14:paraId="5FFFB37C" w14:textId="77777777" w:rsidTr="006F1481">
        <w:trPr>
          <w:trHeight w:val="255"/>
        </w:trPr>
        <w:tc>
          <w:tcPr>
            <w:tcW w:w="2146" w:type="dxa"/>
            <w:tcBorders>
              <w:top w:val="nil"/>
              <w:left w:val="nil"/>
              <w:bottom w:val="nil"/>
              <w:right w:val="nil"/>
            </w:tcBorders>
            <w:shd w:val="clear" w:color="auto" w:fill="auto"/>
            <w:noWrap/>
            <w:hideMark/>
          </w:tcPr>
          <w:p w14:paraId="6C5976A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3F29799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3529C9F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care_site_id</w:t>
            </w:r>
            <w:proofErr w:type="spellEnd"/>
          </w:p>
        </w:tc>
        <w:tc>
          <w:tcPr>
            <w:tcW w:w="4010" w:type="dxa"/>
            <w:tcBorders>
              <w:top w:val="nil"/>
              <w:left w:val="nil"/>
              <w:bottom w:val="nil"/>
              <w:right w:val="nil"/>
            </w:tcBorders>
            <w:shd w:val="clear" w:color="auto" w:fill="auto"/>
            <w:hideMark/>
          </w:tcPr>
          <w:p w14:paraId="1F356F6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Care Site table.</w:t>
            </w:r>
          </w:p>
        </w:tc>
      </w:tr>
      <w:tr w:rsidR="008813D5" w:rsidRPr="008813D5" w14:paraId="04B784FF" w14:textId="77777777" w:rsidTr="006F1481">
        <w:trPr>
          <w:trHeight w:val="255"/>
        </w:trPr>
        <w:tc>
          <w:tcPr>
            <w:tcW w:w="2146" w:type="dxa"/>
            <w:tcBorders>
              <w:top w:val="nil"/>
              <w:left w:val="nil"/>
              <w:bottom w:val="nil"/>
              <w:right w:val="nil"/>
            </w:tcBorders>
            <w:shd w:val="clear" w:color="auto" w:fill="auto"/>
            <w:noWrap/>
            <w:hideMark/>
          </w:tcPr>
          <w:p w14:paraId="6F95798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546530C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document</w:t>
            </w:r>
          </w:p>
        </w:tc>
        <w:tc>
          <w:tcPr>
            <w:tcW w:w="2788" w:type="dxa"/>
            <w:tcBorders>
              <w:top w:val="nil"/>
              <w:left w:val="nil"/>
              <w:bottom w:val="nil"/>
              <w:right w:val="nil"/>
            </w:tcBorders>
            <w:shd w:val="clear" w:color="auto" w:fill="auto"/>
            <w:hideMark/>
          </w:tcPr>
          <w:p w14:paraId="490DF7D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provider_id</w:t>
            </w:r>
            <w:proofErr w:type="spellEnd"/>
          </w:p>
        </w:tc>
        <w:tc>
          <w:tcPr>
            <w:tcW w:w="4010" w:type="dxa"/>
            <w:tcBorders>
              <w:top w:val="nil"/>
              <w:left w:val="nil"/>
              <w:bottom w:val="nil"/>
              <w:right w:val="nil"/>
            </w:tcBorders>
            <w:shd w:val="clear" w:color="auto" w:fill="auto"/>
            <w:hideMark/>
          </w:tcPr>
          <w:p w14:paraId="37E91AD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Provider table.</w:t>
            </w:r>
          </w:p>
        </w:tc>
      </w:tr>
      <w:tr w:rsidR="008813D5" w:rsidRPr="008813D5" w14:paraId="163A7CBD" w14:textId="77777777" w:rsidTr="006F1481">
        <w:trPr>
          <w:trHeight w:val="30"/>
        </w:trPr>
        <w:tc>
          <w:tcPr>
            <w:tcW w:w="2146" w:type="dxa"/>
            <w:tcBorders>
              <w:top w:val="nil"/>
              <w:left w:val="nil"/>
              <w:bottom w:val="nil"/>
              <w:right w:val="nil"/>
            </w:tcBorders>
            <w:shd w:val="clear" w:color="000000" w:fill="000000"/>
            <w:noWrap/>
            <w:hideMark/>
          </w:tcPr>
          <w:p w14:paraId="0F75EAC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39BC9A5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137A422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54492C6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78A5FD2D" w14:textId="77777777" w:rsidTr="006F1481">
        <w:trPr>
          <w:trHeight w:val="255"/>
        </w:trPr>
        <w:tc>
          <w:tcPr>
            <w:tcW w:w="2146" w:type="dxa"/>
            <w:tcBorders>
              <w:top w:val="nil"/>
              <w:left w:val="nil"/>
              <w:bottom w:val="nil"/>
              <w:right w:val="nil"/>
            </w:tcBorders>
            <w:shd w:val="clear" w:color="auto" w:fill="auto"/>
            <w:noWrap/>
            <w:hideMark/>
          </w:tcPr>
          <w:p w14:paraId="5CD00D0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3491232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provider</w:t>
            </w:r>
          </w:p>
        </w:tc>
        <w:tc>
          <w:tcPr>
            <w:tcW w:w="2788" w:type="dxa"/>
            <w:tcBorders>
              <w:top w:val="nil"/>
              <w:left w:val="nil"/>
              <w:bottom w:val="nil"/>
              <w:right w:val="nil"/>
            </w:tcBorders>
            <w:shd w:val="clear" w:color="auto" w:fill="auto"/>
            <w:hideMark/>
          </w:tcPr>
          <w:p w14:paraId="3EFF80C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provider_id</w:t>
            </w:r>
            <w:proofErr w:type="spellEnd"/>
          </w:p>
        </w:tc>
        <w:tc>
          <w:tcPr>
            <w:tcW w:w="4010" w:type="dxa"/>
            <w:tcBorders>
              <w:top w:val="nil"/>
              <w:left w:val="nil"/>
              <w:bottom w:val="nil"/>
              <w:right w:val="nil"/>
            </w:tcBorders>
            <w:shd w:val="clear" w:color="auto" w:fill="auto"/>
            <w:hideMark/>
          </w:tcPr>
          <w:p w14:paraId="6AFCA07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to Provider table.</w:t>
            </w:r>
          </w:p>
        </w:tc>
      </w:tr>
      <w:tr w:rsidR="008813D5" w:rsidRPr="008813D5" w14:paraId="3AC7CF03" w14:textId="77777777" w:rsidTr="006F1481">
        <w:trPr>
          <w:trHeight w:val="207"/>
        </w:trPr>
        <w:tc>
          <w:tcPr>
            <w:tcW w:w="2146" w:type="dxa"/>
            <w:tcBorders>
              <w:top w:val="nil"/>
              <w:left w:val="nil"/>
              <w:bottom w:val="nil"/>
              <w:right w:val="nil"/>
            </w:tcBorders>
            <w:shd w:val="clear" w:color="auto" w:fill="auto"/>
            <w:noWrap/>
            <w:hideMark/>
          </w:tcPr>
          <w:p w14:paraId="12EEAD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6990131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provider</w:t>
            </w:r>
          </w:p>
        </w:tc>
        <w:tc>
          <w:tcPr>
            <w:tcW w:w="2788" w:type="dxa"/>
            <w:tcBorders>
              <w:top w:val="nil"/>
              <w:left w:val="nil"/>
              <w:bottom w:val="nil"/>
              <w:right w:val="nil"/>
            </w:tcBorders>
            <w:shd w:val="clear" w:color="auto" w:fill="auto"/>
            <w:hideMark/>
          </w:tcPr>
          <w:p w14:paraId="5739D24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credential</w:t>
            </w:r>
          </w:p>
        </w:tc>
        <w:tc>
          <w:tcPr>
            <w:tcW w:w="4010" w:type="dxa"/>
            <w:tcBorders>
              <w:top w:val="nil"/>
              <w:left w:val="nil"/>
              <w:bottom w:val="nil"/>
              <w:right w:val="nil"/>
            </w:tcBorders>
            <w:shd w:val="clear" w:color="auto" w:fill="auto"/>
            <w:hideMark/>
          </w:tcPr>
          <w:p w14:paraId="6044644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credential associated with a given Provider.</w:t>
            </w:r>
          </w:p>
        </w:tc>
      </w:tr>
      <w:tr w:rsidR="008813D5" w:rsidRPr="008813D5" w14:paraId="3E6CE5C1" w14:textId="77777777" w:rsidTr="006F1481">
        <w:trPr>
          <w:trHeight w:val="255"/>
        </w:trPr>
        <w:tc>
          <w:tcPr>
            <w:tcW w:w="2146" w:type="dxa"/>
            <w:tcBorders>
              <w:top w:val="nil"/>
              <w:left w:val="nil"/>
              <w:bottom w:val="nil"/>
              <w:right w:val="nil"/>
            </w:tcBorders>
            <w:shd w:val="clear" w:color="auto" w:fill="auto"/>
            <w:noWrap/>
            <w:hideMark/>
          </w:tcPr>
          <w:p w14:paraId="1E5D6A0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00BA44E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provider</w:t>
            </w:r>
          </w:p>
        </w:tc>
        <w:tc>
          <w:tcPr>
            <w:tcW w:w="2788" w:type="dxa"/>
            <w:tcBorders>
              <w:top w:val="nil"/>
              <w:left w:val="nil"/>
              <w:bottom w:val="nil"/>
              <w:right w:val="nil"/>
            </w:tcBorders>
            <w:shd w:val="clear" w:color="auto" w:fill="auto"/>
            <w:hideMark/>
          </w:tcPr>
          <w:p w14:paraId="04F1ECA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specialty</w:t>
            </w:r>
          </w:p>
        </w:tc>
        <w:tc>
          <w:tcPr>
            <w:tcW w:w="4010" w:type="dxa"/>
            <w:tcBorders>
              <w:top w:val="nil"/>
              <w:left w:val="nil"/>
              <w:bottom w:val="nil"/>
              <w:right w:val="nil"/>
            </w:tcBorders>
            <w:shd w:val="clear" w:color="auto" w:fill="auto"/>
            <w:hideMark/>
          </w:tcPr>
          <w:p w14:paraId="5011300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Provider's medical specialty.</w:t>
            </w:r>
          </w:p>
        </w:tc>
      </w:tr>
      <w:tr w:rsidR="008813D5" w:rsidRPr="008813D5" w14:paraId="03E62818" w14:textId="77777777" w:rsidTr="006F1481">
        <w:trPr>
          <w:trHeight w:val="30"/>
        </w:trPr>
        <w:tc>
          <w:tcPr>
            <w:tcW w:w="2146" w:type="dxa"/>
            <w:tcBorders>
              <w:top w:val="nil"/>
              <w:left w:val="nil"/>
              <w:bottom w:val="nil"/>
              <w:right w:val="nil"/>
            </w:tcBorders>
            <w:shd w:val="clear" w:color="000000" w:fill="000000"/>
            <w:noWrap/>
            <w:hideMark/>
          </w:tcPr>
          <w:p w14:paraId="72B6E9D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6E35B6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1DB833A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3EA2BAD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3E756FB3" w14:textId="77777777" w:rsidTr="006F1481">
        <w:trPr>
          <w:trHeight w:val="255"/>
        </w:trPr>
        <w:tc>
          <w:tcPr>
            <w:tcW w:w="2146" w:type="dxa"/>
            <w:tcBorders>
              <w:top w:val="nil"/>
              <w:left w:val="nil"/>
              <w:bottom w:val="nil"/>
              <w:right w:val="nil"/>
            </w:tcBorders>
            <w:shd w:val="clear" w:color="auto" w:fill="auto"/>
            <w:noWrap/>
            <w:hideMark/>
          </w:tcPr>
          <w:p w14:paraId="2F9CC25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BD9329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2788" w:type="dxa"/>
            <w:tcBorders>
              <w:top w:val="nil"/>
              <w:left w:val="nil"/>
              <w:bottom w:val="nil"/>
              <w:right w:val="nil"/>
            </w:tcBorders>
            <w:shd w:val="clear" w:color="auto" w:fill="auto"/>
            <w:hideMark/>
          </w:tcPr>
          <w:p w14:paraId="4677A02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visit_id</w:t>
            </w:r>
            <w:proofErr w:type="spellEnd"/>
          </w:p>
        </w:tc>
        <w:tc>
          <w:tcPr>
            <w:tcW w:w="4010" w:type="dxa"/>
            <w:tcBorders>
              <w:top w:val="nil"/>
              <w:left w:val="nil"/>
              <w:bottom w:val="nil"/>
              <w:right w:val="nil"/>
            </w:tcBorders>
            <w:shd w:val="clear" w:color="auto" w:fill="auto"/>
            <w:hideMark/>
          </w:tcPr>
          <w:p w14:paraId="7647E05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Visit table.</w:t>
            </w:r>
          </w:p>
        </w:tc>
      </w:tr>
      <w:tr w:rsidR="008813D5" w:rsidRPr="008813D5" w14:paraId="219E5F50" w14:textId="77777777" w:rsidTr="006F1481">
        <w:trPr>
          <w:trHeight w:val="255"/>
        </w:trPr>
        <w:tc>
          <w:tcPr>
            <w:tcW w:w="2146" w:type="dxa"/>
            <w:tcBorders>
              <w:top w:val="nil"/>
              <w:left w:val="nil"/>
              <w:bottom w:val="nil"/>
              <w:right w:val="nil"/>
            </w:tcBorders>
            <w:shd w:val="clear" w:color="auto" w:fill="auto"/>
            <w:noWrap/>
            <w:hideMark/>
          </w:tcPr>
          <w:p w14:paraId="3A4AEBA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673E9C3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2788" w:type="dxa"/>
            <w:tcBorders>
              <w:top w:val="nil"/>
              <w:left w:val="nil"/>
              <w:bottom w:val="nil"/>
              <w:right w:val="nil"/>
            </w:tcBorders>
            <w:shd w:val="clear" w:color="auto" w:fill="auto"/>
            <w:hideMark/>
          </w:tcPr>
          <w:p w14:paraId="67FCA9B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person_id</w:t>
            </w:r>
            <w:proofErr w:type="spellEnd"/>
          </w:p>
        </w:tc>
        <w:tc>
          <w:tcPr>
            <w:tcW w:w="4010" w:type="dxa"/>
            <w:tcBorders>
              <w:top w:val="nil"/>
              <w:left w:val="nil"/>
              <w:bottom w:val="nil"/>
              <w:right w:val="nil"/>
            </w:tcBorders>
            <w:shd w:val="clear" w:color="auto" w:fill="auto"/>
            <w:hideMark/>
          </w:tcPr>
          <w:p w14:paraId="6307143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Person table.</w:t>
            </w:r>
          </w:p>
        </w:tc>
      </w:tr>
      <w:tr w:rsidR="008813D5" w:rsidRPr="008813D5" w14:paraId="2DE16BB7" w14:textId="77777777" w:rsidTr="006F1481">
        <w:trPr>
          <w:trHeight w:val="255"/>
        </w:trPr>
        <w:tc>
          <w:tcPr>
            <w:tcW w:w="2146" w:type="dxa"/>
            <w:tcBorders>
              <w:top w:val="nil"/>
              <w:left w:val="nil"/>
              <w:bottom w:val="nil"/>
              <w:right w:val="nil"/>
            </w:tcBorders>
            <w:shd w:val="clear" w:color="auto" w:fill="auto"/>
            <w:noWrap/>
            <w:hideMark/>
          </w:tcPr>
          <w:p w14:paraId="53BB4CC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537DBB3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2788" w:type="dxa"/>
            <w:tcBorders>
              <w:top w:val="nil"/>
              <w:left w:val="nil"/>
              <w:bottom w:val="nil"/>
              <w:right w:val="nil"/>
            </w:tcBorders>
            <w:shd w:val="clear" w:color="auto" w:fill="auto"/>
            <w:hideMark/>
          </w:tcPr>
          <w:p w14:paraId="19844B6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visit_start_date</w:t>
            </w:r>
            <w:proofErr w:type="spellEnd"/>
          </w:p>
        </w:tc>
        <w:tc>
          <w:tcPr>
            <w:tcW w:w="4010" w:type="dxa"/>
            <w:tcBorders>
              <w:top w:val="nil"/>
              <w:left w:val="nil"/>
              <w:bottom w:val="nil"/>
              <w:right w:val="nil"/>
            </w:tcBorders>
            <w:shd w:val="clear" w:color="auto" w:fill="auto"/>
            <w:hideMark/>
          </w:tcPr>
          <w:p w14:paraId="034CA1A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visit started.</w:t>
            </w:r>
          </w:p>
        </w:tc>
      </w:tr>
      <w:tr w:rsidR="008813D5" w:rsidRPr="008813D5" w14:paraId="786AC985" w14:textId="77777777" w:rsidTr="006F1481">
        <w:trPr>
          <w:trHeight w:val="510"/>
        </w:trPr>
        <w:tc>
          <w:tcPr>
            <w:tcW w:w="2146" w:type="dxa"/>
            <w:tcBorders>
              <w:top w:val="nil"/>
              <w:left w:val="nil"/>
              <w:bottom w:val="nil"/>
              <w:right w:val="nil"/>
            </w:tcBorders>
            <w:shd w:val="clear" w:color="auto" w:fill="auto"/>
            <w:noWrap/>
            <w:hideMark/>
          </w:tcPr>
          <w:p w14:paraId="3BEE173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37FE3BC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2788" w:type="dxa"/>
            <w:tcBorders>
              <w:top w:val="nil"/>
              <w:left w:val="nil"/>
              <w:bottom w:val="nil"/>
              <w:right w:val="nil"/>
            </w:tcBorders>
            <w:shd w:val="clear" w:color="auto" w:fill="auto"/>
            <w:hideMark/>
          </w:tcPr>
          <w:p w14:paraId="2F48191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visit_end_date</w:t>
            </w:r>
            <w:proofErr w:type="spellEnd"/>
          </w:p>
        </w:tc>
        <w:tc>
          <w:tcPr>
            <w:tcW w:w="4010" w:type="dxa"/>
            <w:tcBorders>
              <w:top w:val="nil"/>
              <w:left w:val="nil"/>
              <w:bottom w:val="nil"/>
              <w:right w:val="nil"/>
            </w:tcBorders>
            <w:shd w:val="clear" w:color="auto" w:fill="auto"/>
            <w:hideMark/>
          </w:tcPr>
          <w:p w14:paraId="7BF81C8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Date visit ended (will be the same as start date if visit is single day).</w:t>
            </w:r>
          </w:p>
        </w:tc>
      </w:tr>
      <w:tr w:rsidR="008813D5" w:rsidRPr="008813D5" w14:paraId="2420A737" w14:textId="77777777" w:rsidTr="006F1481">
        <w:trPr>
          <w:trHeight w:val="510"/>
        </w:trPr>
        <w:tc>
          <w:tcPr>
            <w:tcW w:w="2146" w:type="dxa"/>
            <w:tcBorders>
              <w:top w:val="nil"/>
              <w:left w:val="nil"/>
              <w:bottom w:val="nil"/>
              <w:right w:val="nil"/>
            </w:tcBorders>
            <w:shd w:val="clear" w:color="auto" w:fill="auto"/>
            <w:noWrap/>
            <w:hideMark/>
          </w:tcPr>
          <w:p w14:paraId="33C1DD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Health System</w:t>
            </w:r>
          </w:p>
        </w:tc>
        <w:tc>
          <w:tcPr>
            <w:tcW w:w="2576" w:type="dxa"/>
            <w:tcBorders>
              <w:top w:val="nil"/>
              <w:left w:val="nil"/>
              <w:bottom w:val="nil"/>
              <w:right w:val="nil"/>
            </w:tcBorders>
            <w:shd w:val="clear" w:color="auto" w:fill="auto"/>
            <w:noWrap/>
            <w:hideMark/>
          </w:tcPr>
          <w:p w14:paraId="2F6C2C4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visit</w:t>
            </w:r>
          </w:p>
        </w:tc>
        <w:tc>
          <w:tcPr>
            <w:tcW w:w="2788" w:type="dxa"/>
            <w:tcBorders>
              <w:top w:val="nil"/>
              <w:left w:val="nil"/>
              <w:bottom w:val="nil"/>
              <w:right w:val="nil"/>
            </w:tcBorders>
            <w:shd w:val="clear" w:color="auto" w:fill="auto"/>
            <w:hideMark/>
          </w:tcPr>
          <w:p w14:paraId="63ECB0A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visit_type</w:t>
            </w:r>
            <w:proofErr w:type="spellEnd"/>
          </w:p>
        </w:tc>
        <w:tc>
          <w:tcPr>
            <w:tcW w:w="4010" w:type="dxa"/>
            <w:tcBorders>
              <w:top w:val="nil"/>
              <w:left w:val="nil"/>
              <w:bottom w:val="nil"/>
              <w:right w:val="nil"/>
            </w:tcBorders>
            <w:shd w:val="clear" w:color="auto" w:fill="auto"/>
            <w:hideMark/>
          </w:tcPr>
          <w:p w14:paraId="0A4214B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The setting of the visit. (Outpatient Visit, Inpatient Visit, etc)</w:t>
            </w:r>
          </w:p>
        </w:tc>
      </w:tr>
      <w:tr w:rsidR="008813D5" w:rsidRPr="008813D5" w14:paraId="14F71180" w14:textId="77777777" w:rsidTr="006F1481">
        <w:trPr>
          <w:trHeight w:val="30"/>
        </w:trPr>
        <w:tc>
          <w:tcPr>
            <w:tcW w:w="2146" w:type="dxa"/>
            <w:tcBorders>
              <w:top w:val="nil"/>
              <w:left w:val="nil"/>
              <w:bottom w:val="nil"/>
              <w:right w:val="nil"/>
            </w:tcBorders>
            <w:shd w:val="clear" w:color="000000" w:fill="000000"/>
            <w:noWrap/>
            <w:hideMark/>
          </w:tcPr>
          <w:p w14:paraId="13BBA57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20C6F6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BF1689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47474A3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226E0ADB" w14:textId="77777777" w:rsidTr="006F1481">
        <w:trPr>
          <w:trHeight w:val="255"/>
        </w:trPr>
        <w:tc>
          <w:tcPr>
            <w:tcW w:w="2146" w:type="dxa"/>
            <w:tcBorders>
              <w:top w:val="nil"/>
              <w:left w:val="nil"/>
              <w:bottom w:val="nil"/>
              <w:right w:val="nil"/>
            </w:tcBorders>
            <w:shd w:val="clear" w:color="auto" w:fill="auto"/>
            <w:noWrap/>
            <w:hideMark/>
          </w:tcPr>
          <w:p w14:paraId="6567161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3EC7723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04752CC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concept_id</w:t>
            </w:r>
            <w:proofErr w:type="spellEnd"/>
          </w:p>
        </w:tc>
        <w:tc>
          <w:tcPr>
            <w:tcW w:w="4010" w:type="dxa"/>
            <w:tcBorders>
              <w:top w:val="nil"/>
              <w:left w:val="nil"/>
              <w:bottom w:val="nil"/>
              <w:right w:val="nil"/>
            </w:tcBorders>
            <w:shd w:val="clear" w:color="auto" w:fill="auto"/>
            <w:hideMark/>
          </w:tcPr>
          <w:p w14:paraId="1E4399C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Concept table.</w:t>
            </w:r>
          </w:p>
        </w:tc>
      </w:tr>
      <w:tr w:rsidR="008813D5" w:rsidRPr="008813D5" w14:paraId="3B26D5C8" w14:textId="77777777" w:rsidTr="006F1481">
        <w:trPr>
          <w:trHeight w:val="255"/>
        </w:trPr>
        <w:tc>
          <w:tcPr>
            <w:tcW w:w="2146" w:type="dxa"/>
            <w:tcBorders>
              <w:top w:val="nil"/>
              <w:left w:val="nil"/>
              <w:bottom w:val="nil"/>
              <w:right w:val="nil"/>
            </w:tcBorders>
            <w:shd w:val="clear" w:color="auto" w:fill="auto"/>
            <w:noWrap/>
            <w:hideMark/>
          </w:tcPr>
          <w:p w14:paraId="72A33E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BA3ED5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5AD4B99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concept_name</w:t>
            </w:r>
            <w:proofErr w:type="spellEnd"/>
          </w:p>
        </w:tc>
        <w:tc>
          <w:tcPr>
            <w:tcW w:w="4010" w:type="dxa"/>
            <w:tcBorders>
              <w:top w:val="nil"/>
              <w:left w:val="nil"/>
              <w:bottom w:val="nil"/>
              <w:right w:val="nil"/>
            </w:tcBorders>
            <w:shd w:val="clear" w:color="auto" w:fill="auto"/>
            <w:hideMark/>
          </w:tcPr>
          <w:p w14:paraId="2DE1668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 name</w:t>
            </w:r>
          </w:p>
        </w:tc>
      </w:tr>
      <w:tr w:rsidR="008813D5" w:rsidRPr="008813D5" w14:paraId="72C64980" w14:textId="77777777" w:rsidTr="006F1481">
        <w:trPr>
          <w:trHeight w:val="252"/>
        </w:trPr>
        <w:tc>
          <w:tcPr>
            <w:tcW w:w="2146" w:type="dxa"/>
            <w:tcBorders>
              <w:top w:val="nil"/>
              <w:left w:val="nil"/>
              <w:bottom w:val="nil"/>
              <w:right w:val="nil"/>
            </w:tcBorders>
            <w:shd w:val="clear" w:color="auto" w:fill="auto"/>
            <w:noWrap/>
            <w:hideMark/>
          </w:tcPr>
          <w:p w14:paraId="5BE42ED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BE628D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27B9195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omop_concept_id</w:t>
            </w:r>
            <w:proofErr w:type="spellEnd"/>
          </w:p>
        </w:tc>
        <w:tc>
          <w:tcPr>
            <w:tcW w:w="4010" w:type="dxa"/>
            <w:tcBorders>
              <w:top w:val="nil"/>
              <w:left w:val="nil"/>
              <w:bottom w:val="nil"/>
              <w:right w:val="nil"/>
            </w:tcBorders>
            <w:shd w:val="clear" w:color="auto" w:fill="auto"/>
            <w:hideMark/>
          </w:tcPr>
          <w:p w14:paraId="030F088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Unique identifier for the concept defined by OMOP.</w:t>
            </w:r>
          </w:p>
        </w:tc>
      </w:tr>
      <w:tr w:rsidR="008813D5" w:rsidRPr="008813D5" w14:paraId="7068DAA9" w14:textId="77777777" w:rsidTr="006F1481">
        <w:trPr>
          <w:trHeight w:val="720"/>
        </w:trPr>
        <w:tc>
          <w:tcPr>
            <w:tcW w:w="2146" w:type="dxa"/>
            <w:tcBorders>
              <w:top w:val="nil"/>
              <w:left w:val="nil"/>
              <w:bottom w:val="nil"/>
              <w:right w:val="nil"/>
            </w:tcBorders>
            <w:shd w:val="clear" w:color="auto" w:fill="auto"/>
            <w:noWrap/>
            <w:hideMark/>
          </w:tcPr>
          <w:p w14:paraId="3BFEB16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34E7CD2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3BB60EC2"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is_standard</w:t>
            </w:r>
            <w:proofErr w:type="spellEnd"/>
          </w:p>
        </w:tc>
        <w:tc>
          <w:tcPr>
            <w:tcW w:w="4010" w:type="dxa"/>
            <w:tcBorders>
              <w:top w:val="nil"/>
              <w:left w:val="nil"/>
              <w:bottom w:val="nil"/>
              <w:right w:val="nil"/>
            </w:tcBorders>
            <w:shd w:val="clear" w:color="auto" w:fill="auto"/>
            <w:hideMark/>
          </w:tcPr>
          <w:p w14:paraId="52610E2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Indicates if the concept is an official concept designated by OMOP to represent a unique clinical entity.</w:t>
            </w:r>
          </w:p>
        </w:tc>
      </w:tr>
      <w:tr w:rsidR="008813D5" w:rsidRPr="008813D5" w14:paraId="4518A6D9" w14:textId="77777777" w:rsidTr="006F1481">
        <w:trPr>
          <w:trHeight w:val="675"/>
        </w:trPr>
        <w:tc>
          <w:tcPr>
            <w:tcW w:w="2146" w:type="dxa"/>
            <w:tcBorders>
              <w:top w:val="nil"/>
              <w:left w:val="nil"/>
              <w:bottom w:val="nil"/>
              <w:right w:val="nil"/>
            </w:tcBorders>
            <w:shd w:val="clear" w:color="auto" w:fill="auto"/>
            <w:noWrap/>
            <w:hideMark/>
          </w:tcPr>
          <w:p w14:paraId="0199863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9BE0F4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0B5D960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domain_concept_code</w:t>
            </w:r>
            <w:proofErr w:type="spellEnd"/>
          </w:p>
        </w:tc>
        <w:tc>
          <w:tcPr>
            <w:tcW w:w="4010" w:type="dxa"/>
            <w:tcBorders>
              <w:top w:val="nil"/>
              <w:left w:val="nil"/>
              <w:bottom w:val="nil"/>
              <w:right w:val="nil"/>
            </w:tcBorders>
            <w:shd w:val="clear" w:color="auto" w:fill="auto"/>
            <w:hideMark/>
          </w:tcPr>
          <w:p w14:paraId="205056A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Identifier for the concept within a concept vocabulary. Note that concept codes are not unique across vocabularies.</w:t>
            </w:r>
          </w:p>
        </w:tc>
      </w:tr>
      <w:tr w:rsidR="008813D5" w:rsidRPr="008813D5" w14:paraId="607160D9" w14:textId="77777777" w:rsidTr="006F1481">
        <w:trPr>
          <w:trHeight w:val="510"/>
        </w:trPr>
        <w:tc>
          <w:tcPr>
            <w:tcW w:w="2146" w:type="dxa"/>
            <w:tcBorders>
              <w:top w:val="nil"/>
              <w:left w:val="nil"/>
              <w:bottom w:val="nil"/>
              <w:right w:val="nil"/>
            </w:tcBorders>
            <w:shd w:val="clear" w:color="auto" w:fill="auto"/>
            <w:noWrap/>
            <w:hideMark/>
          </w:tcPr>
          <w:p w14:paraId="5DC5A16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01CEE7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7996105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vocabulary</w:t>
            </w:r>
          </w:p>
        </w:tc>
        <w:tc>
          <w:tcPr>
            <w:tcW w:w="4010" w:type="dxa"/>
            <w:tcBorders>
              <w:top w:val="nil"/>
              <w:left w:val="nil"/>
              <w:bottom w:val="nil"/>
              <w:right w:val="nil"/>
            </w:tcBorders>
            <w:shd w:val="clear" w:color="auto" w:fill="auto"/>
            <w:hideMark/>
          </w:tcPr>
          <w:p w14:paraId="0CFCFC8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vocabulary to which the concept belongs.</w:t>
            </w:r>
          </w:p>
        </w:tc>
      </w:tr>
      <w:tr w:rsidR="008813D5" w:rsidRPr="008813D5" w14:paraId="1512DE6D" w14:textId="77777777" w:rsidTr="006F1481">
        <w:trPr>
          <w:trHeight w:val="510"/>
        </w:trPr>
        <w:tc>
          <w:tcPr>
            <w:tcW w:w="2146" w:type="dxa"/>
            <w:tcBorders>
              <w:top w:val="nil"/>
              <w:left w:val="nil"/>
              <w:bottom w:val="nil"/>
              <w:right w:val="nil"/>
            </w:tcBorders>
            <w:shd w:val="clear" w:color="auto" w:fill="auto"/>
            <w:noWrap/>
            <w:hideMark/>
          </w:tcPr>
          <w:p w14:paraId="789D447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4457743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w:t>
            </w:r>
          </w:p>
        </w:tc>
        <w:tc>
          <w:tcPr>
            <w:tcW w:w="2788" w:type="dxa"/>
            <w:tcBorders>
              <w:top w:val="nil"/>
              <w:left w:val="nil"/>
              <w:bottom w:val="nil"/>
              <w:right w:val="nil"/>
            </w:tcBorders>
            <w:shd w:val="clear" w:color="auto" w:fill="auto"/>
            <w:hideMark/>
          </w:tcPr>
          <w:p w14:paraId="6A119793"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vocabulary_version</w:t>
            </w:r>
            <w:proofErr w:type="spellEnd"/>
          </w:p>
        </w:tc>
        <w:tc>
          <w:tcPr>
            <w:tcW w:w="4010" w:type="dxa"/>
            <w:tcBorders>
              <w:top w:val="nil"/>
              <w:left w:val="nil"/>
              <w:bottom w:val="nil"/>
              <w:right w:val="nil"/>
            </w:tcBorders>
            <w:shd w:val="clear" w:color="auto" w:fill="auto"/>
            <w:hideMark/>
          </w:tcPr>
          <w:p w14:paraId="3FF0D47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Version of the vocabulary to which the concept belongs.</w:t>
            </w:r>
          </w:p>
        </w:tc>
      </w:tr>
      <w:tr w:rsidR="008813D5" w:rsidRPr="008813D5" w14:paraId="02AC3C32" w14:textId="77777777" w:rsidTr="006F1481">
        <w:trPr>
          <w:trHeight w:val="30"/>
        </w:trPr>
        <w:tc>
          <w:tcPr>
            <w:tcW w:w="2146" w:type="dxa"/>
            <w:tcBorders>
              <w:top w:val="nil"/>
              <w:left w:val="nil"/>
              <w:bottom w:val="nil"/>
              <w:right w:val="nil"/>
            </w:tcBorders>
            <w:shd w:val="clear" w:color="000000" w:fill="000000"/>
            <w:noWrap/>
            <w:hideMark/>
          </w:tcPr>
          <w:p w14:paraId="0FEBBA3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61548A4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034AAB8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62A22D2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037B3E61" w14:textId="77777777" w:rsidTr="006F1481">
        <w:trPr>
          <w:trHeight w:val="270"/>
        </w:trPr>
        <w:tc>
          <w:tcPr>
            <w:tcW w:w="2146" w:type="dxa"/>
            <w:tcBorders>
              <w:top w:val="nil"/>
              <w:left w:val="nil"/>
              <w:bottom w:val="nil"/>
              <w:right w:val="nil"/>
            </w:tcBorders>
            <w:shd w:val="clear" w:color="auto" w:fill="auto"/>
            <w:noWrap/>
            <w:hideMark/>
          </w:tcPr>
          <w:p w14:paraId="248E05A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77BE06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665D1FF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concept_relationship_id</w:t>
            </w:r>
            <w:proofErr w:type="spellEnd"/>
          </w:p>
        </w:tc>
        <w:tc>
          <w:tcPr>
            <w:tcW w:w="4010" w:type="dxa"/>
            <w:tcBorders>
              <w:top w:val="nil"/>
              <w:left w:val="nil"/>
              <w:bottom w:val="nil"/>
              <w:right w:val="nil"/>
            </w:tcBorders>
            <w:shd w:val="clear" w:color="auto" w:fill="auto"/>
            <w:hideMark/>
          </w:tcPr>
          <w:p w14:paraId="1D9F4DE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Concept Relationship table.</w:t>
            </w:r>
          </w:p>
        </w:tc>
      </w:tr>
      <w:tr w:rsidR="008813D5" w:rsidRPr="008813D5" w14:paraId="76DB041D" w14:textId="77777777" w:rsidTr="006F1481">
        <w:trPr>
          <w:trHeight w:val="255"/>
        </w:trPr>
        <w:tc>
          <w:tcPr>
            <w:tcW w:w="2146" w:type="dxa"/>
            <w:tcBorders>
              <w:top w:val="nil"/>
              <w:left w:val="nil"/>
              <w:bottom w:val="nil"/>
              <w:right w:val="nil"/>
            </w:tcBorders>
            <w:shd w:val="clear" w:color="auto" w:fill="auto"/>
            <w:noWrap/>
            <w:hideMark/>
          </w:tcPr>
          <w:p w14:paraId="2A14C4F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9D4F4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79ABF24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concept_id_1</w:t>
            </w:r>
          </w:p>
        </w:tc>
        <w:tc>
          <w:tcPr>
            <w:tcW w:w="4010" w:type="dxa"/>
            <w:tcBorders>
              <w:top w:val="nil"/>
              <w:left w:val="nil"/>
              <w:bottom w:val="nil"/>
              <w:right w:val="nil"/>
            </w:tcBorders>
            <w:shd w:val="clear" w:color="auto" w:fill="auto"/>
            <w:hideMark/>
          </w:tcPr>
          <w:p w14:paraId="547A675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31D0B53A" w14:textId="77777777" w:rsidTr="006F1481">
        <w:trPr>
          <w:trHeight w:val="558"/>
        </w:trPr>
        <w:tc>
          <w:tcPr>
            <w:tcW w:w="2146" w:type="dxa"/>
            <w:tcBorders>
              <w:top w:val="nil"/>
              <w:left w:val="nil"/>
              <w:bottom w:val="nil"/>
              <w:right w:val="nil"/>
            </w:tcBorders>
            <w:shd w:val="clear" w:color="auto" w:fill="auto"/>
            <w:noWrap/>
            <w:hideMark/>
          </w:tcPr>
          <w:p w14:paraId="4B39BD6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0122FAF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3603CA6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concept_name_1</w:t>
            </w:r>
          </w:p>
        </w:tc>
        <w:tc>
          <w:tcPr>
            <w:tcW w:w="4010" w:type="dxa"/>
            <w:tcBorders>
              <w:top w:val="nil"/>
              <w:left w:val="nil"/>
              <w:bottom w:val="nil"/>
              <w:right w:val="nil"/>
            </w:tcBorders>
            <w:shd w:val="clear" w:color="auto" w:fill="auto"/>
            <w:hideMark/>
          </w:tcPr>
          <w:p w14:paraId="4A797D8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source concept. Relationships are directional, and this field represents the source concept designation.</w:t>
            </w:r>
          </w:p>
        </w:tc>
      </w:tr>
      <w:tr w:rsidR="008813D5" w:rsidRPr="008813D5" w14:paraId="689B8FC8" w14:textId="77777777" w:rsidTr="006F1481">
        <w:trPr>
          <w:trHeight w:val="342"/>
        </w:trPr>
        <w:tc>
          <w:tcPr>
            <w:tcW w:w="2146" w:type="dxa"/>
            <w:tcBorders>
              <w:top w:val="nil"/>
              <w:left w:val="nil"/>
              <w:bottom w:val="nil"/>
              <w:right w:val="nil"/>
            </w:tcBorders>
            <w:shd w:val="clear" w:color="auto" w:fill="auto"/>
            <w:noWrap/>
            <w:hideMark/>
          </w:tcPr>
          <w:p w14:paraId="2EC5331C"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E46861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5294420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relationship</w:t>
            </w:r>
          </w:p>
        </w:tc>
        <w:tc>
          <w:tcPr>
            <w:tcW w:w="4010" w:type="dxa"/>
            <w:tcBorders>
              <w:top w:val="nil"/>
              <w:left w:val="nil"/>
              <w:bottom w:val="nil"/>
              <w:right w:val="nil"/>
            </w:tcBorders>
            <w:shd w:val="clear" w:color="auto" w:fill="auto"/>
            <w:hideMark/>
          </w:tcPr>
          <w:p w14:paraId="1CB50C0A"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Relationship from the source concept (concept_id_1) to the destination concept (concept_id_2).</w:t>
            </w:r>
          </w:p>
        </w:tc>
      </w:tr>
      <w:tr w:rsidR="008813D5" w:rsidRPr="008813D5" w14:paraId="5F187316" w14:textId="77777777" w:rsidTr="006F1481">
        <w:trPr>
          <w:trHeight w:val="255"/>
        </w:trPr>
        <w:tc>
          <w:tcPr>
            <w:tcW w:w="2146" w:type="dxa"/>
            <w:tcBorders>
              <w:top w:val="nil"/>
              <w:left w:val="nil"/>
              <w:bottom w:val="nil"/>
              <w:right w:val="nil"/>
            </w:tcBorders>
            <w:shd w:val="clear" w:color="auto" w:fill="auto"/>
            <w:noWrap/>
            <w:hideMark/>
          </w:tcPr>
          <w:p w14:paraId="32E7D5A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02FD4EE1"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4AC7B8F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concept_id_2</w:t>
            </w:r>
          </w:p>
        </w:tc>
        <w:tc>
          <w:tcPr>
            <w:tcW w:w="4010" w:type="dxa"/>
            <w:tcBorders>
              <w:top w:val="nil"/>
              <w:left w:val="nil"/>
              <w:bottom w:val="nil"/>
              <w:right w:val="nil"/>
            </w:tcBorders>
            <w:shd w:val="clear" w:color="auto" w:fill="auto"/>
            <w:hideMark/>
          </w:tcPr>
          <w:p w14:paraId="6B0FFAE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2A9A9D65" w14:textId="77777777" w:rsidTr="006F1481">
        <w:trPr>
          <w:trHeight w:val="648"/>
        </w:trPr>
        <w:tc>
          <w:tcPr>
            <w:tcW w:w="2146" w:type="dxa"/>
            <w:tcBorders>
              <w:top w:val="nil"/>
              <w:left w:val="nil"/>
              <w:bottom w:val="nil"/>
              <w:right w:val="nil"/>
            </w:tcBorders>
            <w:shd w:val="clear" w:color="auto" w:fill="auto"/>
            <w:noWrap/>
            <w:hideMark/>
          </w:tcPr>
          <w:p w14:paraId="4803FBD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BE05F2F"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concept_relationship</w:t>
            </w:r>
            <w:proofErr w:type="spellEnd"/>
          </w:p>
        </w:tc>
        <w:tc>
          <w:tcPr>
            <w:tcW w:w="2788" w:type="dxa"/>
            <w:tcBorders>
              <w:top w:val="nil"/>
              <w:left w:val="nil"/>
              <w:bottom w:val="nil"/>
              <w:right w:val="nil"/>
            </w:tcBorders>
            <w:shd w:val="clear" w:color="auto" w:fill="auto"/>
            <w:hideMark/>
          </w:tcPr>
          <w:p w14:paraId="49B07B3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concept_name_2</w:t>
            </w:r>
          </w:p>
        </w:tc>
        <w:tc>
          <w:tcPr>
            <w:tcW w:w="4010" w:type="dxa"/>
            <w:tcBorders>
              <w:top w:val="nil"/>
              <w:left w:val="nil"/>
              <w:bottom w:val="nil"/>
              <w:right w:val="nil"/>
            </w:tcBorders>
            <w:shd w:val="clear" w:color="auto" w:fill="auto"/>
            <w:hideMark/>
          </w:tcPr>
          <w:p w14:paraId="1274EC5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destination concept. Relationships are directional, and this field represents the destination concept designation.</w:t>
            </w:r>
          </w:p>
        </w:tc>
      </w:tr>
      <w:tr w:rsidR="008813D5" w:rsidRPr="008813D5" w14:paraId="6A462FC2" w14:textId="77777777" w:rsidTr="006F1481">
        <w:trPr>
          <w:trHeight w:val="30"/>
        </w:trPr>
        <w:tc>
          <w:tcPr>
            <w:tcW w:w="2146" w:type="dxa"/>
            <w:tcBorders>
              <w:top w:val="nil"/>
              <w:left w:val="nil"/>
              <w:bottom w:val="nil"/>
              <w:right w:val="nil"/>
            </w:tcBorders>
            <w:shd w:val="clear" w:color="000000" w:fill="000000"/>
            <w:noWrap/>
            <w:hideMark/>
          </w:tcPr>
          <w:p w14:paraId="0894E77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538157F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24176E8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31F6F5F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59B77D72" w14:textId="77777777" w:rsidTr="006F1481">
        <w:trPr>
          <w:trHeight w:val="255"/>
        </w:trPr>
        <w:tc>
          <w:tcPr>
            <w:tcW w:w="2146" w:type="dxa"/>
            <w:tcBorders>
              <w:top w:val="nil"/>
              <w:left w:val="nil"/>
              <w:bottom w:val="nil"/>
              <w:right w:val="nil"/>
            </w:tcBorders>
            <w:shd w:val="clear" w:color="auto" w:fill="auto"/>
            <w:noWrap/>
            <w:hideMark/>
          </w:tcPr>
          <w:p w14:paraId="21A3266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0B06149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0350BB6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concept_ancestor_id</w:t>
            </w:r>
            <w:proofErr w:type="spellEnd"/>
          </w:p>
        </w:tc>
        <w:tc>
          <w:tcPr>
            <w:tcW w:w="4010" w:type="dxa"/>
            <w:tcBorders>
              <w:top w:val="nil"/>
              <w:left w:val="nil"/>
              <w:bottom w:val="nil"/>
              <w:right w:val="nil"/>
            </w:tcBorders>
            <w:shd w:val="clear" w:color="auto" w:fill="auto"/>
            <w:hideMark/>
          </w:tcPr>
          <w:p w14:paraId="4B320A07"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Primary key for Concept Ancestor table.</w:t>
            </w:r>
          </w:p>
        </w:tc>
      </w:tr>
      <w:tr w:rsidR="008813D5" w:rsidRPr="008813D5" w14:paraId="4E262174" w14:textId="77777777" w:rsidTr="006F1481">
        <w:trPr>
          <w:trHeight w:val="255"/>
        </w:trPr>
        <w:tc>
          <w:tcPr>
            <w:tcW w:w="2146" w:type="dxa"/>
            <w:tcBorders>
              <w:top w:val="nil"/>
              <w:left w:val="nil"/>
              <w:bottom w:val="nil"/>
              <w:right w:val="nil"/>
            </w:tcBorders>
            <w:shd w:val="clear" w:color="auto" w:fill="auto"/>
            <w:noWrap/>
            <w:hideMark/>
          </w:tcPr>
          <w:p w14:paraId="6F54532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1107101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5700B47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ancestor_concept_id</w:t>
            </w:r>
            <w:proofErr w:type="spellEnd"/>
          </w:p>
        </w:tc>
        <w:tc>
          <w:tcPr>
            <w:tcW w:w="4010" w:type="dxa"/>
            <w:tcBorders>
              <w:top w:val="nil"/>
              <w:left w:val="nil"/>
              <w:bottom w:val="nil"/>
              <w:right w:val="nil"/>
            </w:tcBorders>
            <w:shd w:val="clear" w:color="auto" w:fill="auto"/>
            <w:hideMark/>
          </w:tcPr>
          <w:p w14:paraId="51192ED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22FC0DEF" w14:textId="77777777" w:rsidTr="006F1481">
        <w:trPr>
          <w:trHeight w:val="423"/>
        </w:trPr>
        <w:tc>
          <w:tcPr>
            <w:tcW w:w="2146" w:type="dxa"/>
            <w:tcBorders>
              <w:top w:val="nil"/>
              <w:left w:val="nil"/>
              <w:bottom w:val="nil"/>
              <w:right w:val="nil"/>
            </w:tcBorders>
            <w:shd w:val="clear" w:color="auto" w:fill="auto"/>
            <w:noWrap/>
            <w:hideMark/>
          </w:tcPr>
          <w:p w14:paraId="27DE3FF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14481AD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2D3A10C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ancestor_concept_name</w:t>
            </w:r>
            <w:proofErr w:type="spellEnd"/>
          </w:p>
        </w:tc>
        <w:tc>
          <w:tcPr>
            <w:tcW w:w="4010" w:type="dxa"/>
            <w:tcBorders>
              <w:top w:val="nil"/>
              <w:left w:val="nil"/>
              <w:bottom w:val="nil"/>
              <w:right w:val="nil"/>
            </w:tcBorders>
            <w:shd w:val="clear" w:color="auto" w:fill="auto"/>
            <w:hideMark/>
          </w:tcPr>
          <w:p w14:paraId="27A2935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Ancestor concept name. References the higher-level concept that forms the ancestor in the relationship.</w:t>
            </w:r>
          </w:p>
        </w:tc>
      </w:tr>
      <w:tr w:rsidR="008813D5" w:rsidRPr="008813D5" w14:paraId="305A5752" w14:textId="77777777" w:rsidTr="006F1481">
        <w:trPr>
          <w:trHeight w:val="255"/>
        </w:trPr>
        <w:tc>
          <w:tcPr>
            <w:tcW w:w="2146" w:type="dxa"/>
            <w:tcBorders>
              <w:top w:val="nil"/>
              <w:left w:val="nil"/>
              <w:bottom w:val="nil"/>
              <w:right w:val="nil"/>
            </w:tcBorders>
            <w:shd w:val="clear" w:color="auto" w:fill="auto"/>
            <w:noWrap/>
            <w:hideMark/>
          </w:tcPr>
          <w:p w14:paraId="3AAF57A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3C3571E"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27F220D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descendant_concept_id</w:t>
            </w:r>
            <w:proofErr w:type="spellEnd"/>
          </w:p>
        </w:tc>
        <w:tc>
          <w:tcPr>
            <w:tcW w:w="4010" w:type="dxa"/>
            <w:tcBorders>
              <w:top w:val="nil"/>
              <w:left w:val="nil"/>
              <w:bottom w:val="nil"/>
              <w:right w:val="nil"/>
            </w:tcBorders>
            <w:shd w:val="clear" w:color="auto" w:fill="auto"/>
            <w:hideMark/>
          </w:tcPr>
          <w:p w14:paraId="0EE2DD8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6C71E2C5" w14:textId="77777777" w:rsidTr="006F1481">
        <w:trPr>
          <w:trHeight w:val="648"/>
        </w:trPr>
        <w:tc>
          <w:tcPr>
            <w:tcW w:w="2146" w:type="dxa"/>
            <w:tcBorders>
              <w:top w:val="nil"/>
              <w:left w:val="nil"/>
              <w:bottom w:val="nil"/>
              <w:right w:val="nil"/>
            </w:tcBorders>
            <w:shd w:val="clear" w:color="auto" w:fill="auto"/>
            <w:noWrap/>
            <w:hideMark/>
          </w:tcPr>
          <w:p w14:paraId="14D4AA4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3D941B5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75E9940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descendant_concept_name</w:t>
            </w:r>
            <w:proofErr w:type="spellEnd"/>
          </w:p>
        </w:tc>
        <w:tc>
          <w:tcPr>
            <w:tcW w:w="4010" w:type="dxa"/>
            <w:tcBorders>
              <w:top w:val="nil"/>
              <w:left w:val="nil"/>
              <w:bottom w:val="nil"/>
              <w:right w:val="nil"/>
            </w:tcBorders>
            <w:shd w:val="clear" w:color="auto" w:fill="auto"/>
            <w:hideMark/>
          </w:tcPr>
          <w:p w14:paraId="1CE0859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Descendant concept name. References the lower-level concept that forms the descendant in the relationship.</w:t>
            </w:r>
          </w:p>
        </w:tc>
      </w:tr>
      <w:tr w:rsidR="008813D5" w:rsidRPr="008813D5" w14:paraId="1AE96063" w14:textId="77777777" w:rsidTr="006F1481">
        <w:trPr>
          <w:trHeight w:val="477"/>
        </w:trPr>
        <w:tc>
          <w:tcPr>
            <w:tcW w:w="2146" w:type="dxa"/>
            <w:tcBorders>
              <w:top w:val="nil"/>
              <w:left w:val="nil"/>
              <w:bottom w:val="nil"/>
              <w:right w:val="nil"/>
            </w:tcBorders>
            <w:shd w:val="clear" w:color="auto" w:fill="auto"/>
            <w:noWrap/>
            <w:hideMark/>
          </w:tcPr>
          <w:p w14:paraId="6815958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1F154C1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0F158446"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min_levels_of_separation</w:t>
            </w:r>
            <w:proofErr w:type="spellEnd"/>
          </w:p>
        </w:tc>
        <w:tc>
          <w:tcPr>
            <w:tcW w:w="4010" w:type="dxa"/>
            <w:tcBorders>
              <w:top w:val="nil"/>
              <w:left w:val="nil"/>
              <w:bottom w:val="nil"/>
              <w:right w:val="nil"/>
            </w:tcBorders>
            <w:shd w:val="clear" w:color="auto" w:fill="auto"/>
            <w:hideMark/>
          </w:tcPr>
          <w:p w14:paraId="47802A73"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Minimum separation in number of hierarchical levels between ancestor and descendant concepts.</w:t>
            </w:r>
          </w:p>
        </w:tc>
      </w:tr>
      <w:tr w:rsidR="008813D5" w:rsidRPr="008813D5" w14:paraId="65DAAE54" w14:textId="77777777" w:rsidTr="006F1481">
        <w:trPr>
          <w:trHeight w:val="450"/>
        </w:trPr>
        <w:tc>
          <w:tcPr>
            <w:tcW w:w="2146" w:type="dxa"/>
            <w:tcBorders>
              <w:top w:val="nil"/>
              <w:left w:val="nil"/>
              <w:bottom w:val="nil"/>
              <w:right w:val="nil"/>
            </w:tcBorders>
            <w:shd w:val="clear" w:color="auto" w:fill="auto"/>
            <w:noWrap/>
            <w:hideMark/>
          </w:tcPr>
          <w:p w14:paraId="06236AF1"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17CA632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concept_ancestor</w:t>
            </w:r>
            <w:proofErr w:type="spellEnd"/>
          </w:p>
        </w:tc>
        <w:tc>
          <w:tcPr>
            <w:tcW w:w="2788" w:type="dxa"/>
            <w:tcBorders>
              <w:top w:val="nil"/>
              <w:left w:val="nil"/>
              <w:bottom w:val="nil"/>
              <w:right w:val="nil"/>
            </w:tcBorders>
            <w:shd w:val="clear" w:color="auto" w:fill="auto"/>
            <w:hideMark/>
          </w:tcPr>
          <w:p w14:paraId="4A4A0969"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max_levels_of_separation</w:t>
            </w:r>
            <w:proofErr w:type="spellEnd"/>
          </w:p>
        </w:tc>
        <w:tc>
          <w:tcPr>
            <w:tcW w:w="4010" w:type="dxa"/>
            <w:tcBorders>
              <w:top w:val="nil"/>
              <w:left w:val="nil"/>
              <w:bottom w:val="nil"/>
              <w:right w:val="nil"/>
            </w:tcBorders>
            <w:shd w:val="clear" w:color="auto" w:fill="auto"/>
            <w:hideMark/>
          </w:tcPr>
          <w:p w14:paraId="1557D6D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Maximum separation in number of hierarchical levels between ancestor and descendant concepts.</w:t>
            </w:r>
          </w:p>
        </w:tc>
      </w:tr>
      <w:tr w:rsidR="008813D5" w:rsidRPr="008813D5" w14:paraId="46CAE26F" w14:textId="77777777" w:rsidTr="006F1481">
        <w:trPr>
          <w:trHeight w:val="30"/>
        </w:trPr>
        <w:tc>
          <w:tcPr>
            <w:tcW w:w="2146" w:type="dxa"/>
            <w:tcBorders>
              <w:top w:val="nil"/>
              <w:left w:val="nil"/>
              <w:bottom w:val="nil"/>
              <w:right w:val="nil"/>
            </w:tcBorders>
            <w:shd w:val="clear" w:color="000000" w:fill="000000"/>
            <w:noWrap/>
            <w:hideMark/>
          </w:tcPr>
          <w:p w14:paraId="115EC8C0"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576" w:type="dxa"/>
            <w:tcBorders>
              <w:top w:val="nil"/>
              <w:left w:val="nil"/>
              <w:bottom w:val="nil"/>
              <w:right w:val="nil"/>
            </w:tcBorders>
            <w:shd w:val="clear" w:color="000000" w:fill="000000"/>
            <w:hideMark/>
          </w:tcPr>
          <w:p w14:paraId="7C48275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2788" w:type="dxa"/>
            <w:tcBorders>
              <w:top w:val="nil"/>
              <w:left w:val="nil"/>
              <w:bottom w:val="nil"/>
              <w:right w:val="nil"/>
            </w:tcBorders>
            <w:shd w:val="clear" w:color="000000" w:fill="000000"/>
            <w:hideMark/>
          </w:tcPr>
          <w:p w14:paraId="771B352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c>
          <w:tcPr>
            <w:tcW w:w="4010" w:type="dxa"/>
            <w:tcBorders>
              <w:top w:val="nil"/>
              <w:left w:val="nil"/>
              <w:bottom w:val="nil"/>
              <w:right w:val="nil"/>
            </w:tcBorders>
            <w:shd w:val="clear" w:color="000000" w:fill="000000"/>
            <w:hideMark/>
          </w:tcPr>
          <w:p w14:paraId="69D26072"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w:t>
            </w:r>
          </w:p>
        </w:tc>
      </w:tr>
      <w:tr w:rsidR="008813D5" w:rsidRPr="008813D5" w14:paraId="0B08E220" w14:textId="77777777" w:rsidTr="006F1481">
        <w:trPr>
          <w:trHeight w:val="288"/>
        </w:trPr>
        <w:tc>
          <w:tcPr>
            <w:tcW w:w="2146" w:type="dxa"/>
            <w:tcBorders>
              <w:top w:val="nil"/>
              <w:left w:val="nil"/>
              <w:bottom w:val="nil"/>
              <w:right w:val="nil"/>
            </w:tcBorders>
            <w:shd w:val="clear" w:color="auto" w:fill="auto"/>
            <w:noWrap/>
            <w:hideMark/>
          </w:tcPr>
          <w:p w14:paraId="705DA12D"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2FD27E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54F143D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drug_to_ingredient_map_id</w:t>
            </w:r>
            <w:proofErr w:type="spellEnd"/>
          </w:p>
        </w:tc>
        <w:tc>
          <w:tcPr>
            <w:tcW w:w="4010" w:type="dxa"/>
            <w:tcBorders>
              <w:top w:val="nil"/>
              <w:left w:val="nil"/>
              <w:bottom w:val="nil"/>
              <w:right w:val="nil"/>
            </w:tcBorders>
            <w:shd w:val="clear" w:color="auto" w:fill="auto"/>
            <w:hideMark/>
          </w:tcPr>
          <w:p w14:paraId="46C4E81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 xml:space="preserve">Primary key for Drug </w:t>
            </w:r>
            <w:proofErr w:type="gramStart"/>
            <w:r w:rsidRPr="008813D5">
              <w:rPr>
                <w:rFonts w:ascii="Proxima Nova" w:hAnsi="Proxima Nova" w:cs="Arial"/>
                <w:color w:val="000000"/>
                <w:sz w:val="16"/>
                <w:szCs w:val="16"/>
              </w:rPr>
              <w:t>To</w:t>
            </w:r>
            <w:proofErr w:type="gramEnd"/>
            <w:r w:rsidRPr="008813D5">
              <w:rPr>
                <w:rFonts w:ascii="Proxima Nova" w:hAnsi="Proxima Nova" w:cs="Arial"/>
                <w:color w:val="000000"/>
                <w:sz w:val="16"/>
                <w:szCs w:val="16"/>
              </w:rPr>
              <w:t xml:space="preserve"> Ingredient Map table.</w:t>
            </w:r>
          </w:p>
        </w:tc>
      </w:tr>
      <w:tr w:rsidR="008813D5" w:rsidRPr="008813D5" w14:paraId="5AD417E2" w14:textId="77777777" w:rsidTr="006F1481">
        <w:trPr>
          <w:trHeight w:val="255"/>
        </w:trPr>
        <w:tc>
          <w:tcPr>
            <w:tcW w:w="2146" w:type="dxa"/>
            <w:tcBorders>
              <w:top w:val="nil"/>
              <w:left w:val="nil"/>
              <w:bottom w:val="nil"/>
              <w:right w:val="nil"/>
            </w:tcBorders>
            <w:shd w:val="clear" w:color="auto" w:fill="auto"/>
            <w:noWrap/>
            <w:hideMark/>
          </w:tcPr>
          <w:p w14:paraId="6ED78D56"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E56006B"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245B038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drug_concept_id</w:t>
            </w:r>
            <w:proofErr w:type="spellEnd"/>
          </w:p>
        </w:tc>
        <w:tc>
          <w:tcPr>
            <w:tcW w:w="4010" w:type="dxa"/>
            <w:tcBorders>
              <w:top w:val="nil"/>
              <w:left w:val="nil"/>
              <w:bottom w:val="nil"/>
              <w:right w:val="nil"/>
            </w:tcBorders>
            <w:shd w:val="clear" w:color="auto" w:fill="auto"/>
            <w:hideMark/>
          </w:tcPr>
          <w:p w14:paraId="52A3392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4F2CCCBB" w14:textId="77777777" w:rsidTr="006F1481">
        <w:trPr>
          <w:trHeight w:val="333"/>
        </w:trPr>
        <w:tc>
          <w:tcPr>
            <w:tcW w:w="2146" w:type="dxa"/>
            <w:tcBorders>
              <w:top w:val="nil"/>
              <w:left w:val="nil"/>
              <w:bottom w:val="nil"/>
              <w:right w:val="nil"/>
            </w:tcBorders>
            <w:shd w:val="clear" w:color="auto" w:fill="auto"/>
            <w:noWrap/>
            <w:hideMark/>
          </w:tcPr>
          <w:p w14:paraId="15A511F8"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8AF1AE7"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70A7F884"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drug_concept_name</w:t>
            </w:r>
            <w:proofErr w:type="spellEnd"/>
          </w:p>
        </w:tc>
        <w:tc>
          <w:tcPr>
            <w:tcW w:w="4010" w:type="dxa"/>
            <w:tcBorders>
              <w:top w:val="nil"/>
              <w:left w:val="nil"/>
              <w:bottom w:val="nil"/>
              <w:right w:val="nil"/>
            </w:tcBorders>
            <w:shd w:val="clear" w:color="auto" w:fill="auto"/>
            <w:hideMark/>
          </w:tcPr>
          <w:p w14:paraId="76F5CFAB"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OMOP concept for the drug.</w:t>
            </w:r>
          </w:p>
        </w:tc>
      </w:tr>
      <w:tr w:rsidR="008813D5" w:rsidRPr="008813D5" w14:paraId="6DF34451" w14:textId="77777777" w:rsidTr="006F1481">
        <w:trPr>
          <w:trHeight w:val="255"/>
        </w:trPr>
        <w:tc>
          <w:tcPr>
            <w:tcW w:w="2146" w:type="dxa"/>
            <w:tcBorders>
              <w:top w:val="nil"/>
              <w:left w:val="nil"/>
              <w:bottom w:val="nil"/>
              <w:right w:val="nil"/>
            </w:tcBorders>
            <w:shd w:val="clear" w:color="auto" w:fill="auto"/>
            <w:noWrap/>
            <w:hideMark/>
          </w:tcPr>
          <w:p w14:paraId="04B6F449"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79C63988"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449A0C4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ingredient_concept_id</w:t>
            </w:r>
            <w:proofErr w:type="spellEnd"/>
          </w:p>
        </w:tc>
        <w:tc>
          <w:tcPr>
            <w:tcW w:w="4010" w:type="dxa"/>
            <w:tcBorders>
              <w:top w:val="nil"/>
              <w:left w:val="nil"/>
              <w:bottom w:val="nil"/>
              <w:right w:val="nil"/>
            </w:tcBorders>
            <w:shd w:val="clear" w:color="auto" w:fill="auto"/>
            <w:hideMark/>
          </w:tcPr>
          <w:p w14:paraId="64D58244"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Foreign key to Concept table.</w:t>
            </w:r>
          </w:p>
        </w:tc>
      </w:tr>
      <w:tr w:rsidR="008813D5" w:rsidRPr="008813D5" w14:paraId="597C052C" w14:textId="77777777" w:rsidTr="006F1481">
        <w:trPr>
          <w:trHeight w:val="510"/>
        </w:trPr>
        <w:tc>
          <w:tcPr>
            <w:tcW w:w="2146" w:type="dxa"/>
            <w:tcBorders>
              <w:top w:val="nil"/>
              <w:left w:val="nil"/>
              <w:bottom w:val="nil"/>
              <w:right w:val="nil"/>
            </w:tcBorders>
            <w:shd w:val="clear" w:color="auto" w:fill="auto"/>
            <w:noWrap/>
            <w:hideMark/>
          </w:tcPr>
          <w:p w14:paraId="2890BA8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5351BF6A"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02291995"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ingredient_concept_name</w:t>
            </w:r>
            <w:proofErr w:type="spellEnd"/>
          </w:p>
        </w:tc>
        <w:tc>
          <w:tcPr>
            <w:tcW w:w="4010" w:type="dxa"/>
            <w:tcBorders>
              <w:top w:val="nil"/>
              <w:left w:val="nil"/>
              <w:bottom w:val="nil"/>
              <w:right w:val="nil"/>
            </w:tcBorders>
            <w:shd w:val="clear" w:color="auto" w:fill="auto"/>
            <w:hideMark/>
          </w:tcPr>
          <w:p w14:paraId="7DC714F5"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Name of the OMOP concept for the drug's active ingredient.</w:t>
            </w:r>
          </w:p>
        </w:tc>
      </w:tr>
      <w:tr w:rsidR="008813D5" w:rsidRPr="008813D5" w14:paraId="0B485148" w14:textId="77777777" w:rsidTr="006F1481">
        <w:trPr>
          <w:trHeight w:val="510"/>
        </w:trPr>
        <w:tc>
          <w:tcPr>
            <w:tcW w:w="2146" w:type="dxa"/>
            <w:tcBorders>
              <w:top w:val="nil"/>
              <w:left w:val="nil"/>
              <w:bottom w:val="nil"/>
              <w:right w:val="nil"/>
            </w:tcBorders>
            <w:shd w:val="clear" w:color="auto" w:fill="auto"/>
            <w:noWrap/>
            <w:hideMark/>
          </w:tcPr>
          <w:p w14:paraId="05DF57CF"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Global - Vocabulary</w:t>
            </w:r>
          </w:p>
        </w:tc>
        <w:tc>
          <w:tcPr>
            <w:tcW w:w="2576" w:type="dxa"/>
            <w:tcBorders>
              <w:top w:val="nil"/>
              <w:left w:val="nil"/>
              <w:bottom w:val="nil"/>
              <w:right w:val="nil"/>
            </w:tcBorders>
            <w:shd w:val="clear" w:color="auto" w:fill="auto"/>
            <w:noWrap/>
            <w:hideMark/>
          </w:tcPr>
          <w:p w14:paraId="6438461C"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drug_to_ingredient_map</w:t>
            </w:r>
            <w:proofErr w:type="spellEnd"/>
          </w:p>
        </w:tc>
        <w:tc>
          <w:tcPr>
            <w:tcW w:w="2788" w:type="dxa"/>
            <w:tcBorders>
              <w:top w:val="nil"/>
              <w:left w:val="nil"/>
              <w:bottom w:val="nil"/>
              <w:right w:val="nil"/>
            </w:tcBorders>
            <w:shd w:val="clear" w:color="auto" w:fill="auto"/>
            <w:hideMark/>
          </w:tcPr>
          <w:p w14:paraId="5DE69CED" w14:textId="77777777" w:rsidR="008813D5" w:rsidRPr="008813D5" w:rsidRDefault="008813D5">
            <w:pPr>
              <w:rPr>
                <w:rFonts w:ascii="Proxima Nova" w:hAnsi="Proxima Nova" w:cs="Arial"/>
                <w:color w:val="000000"/>
                <w:sz w:val="16"/>
                <w:szCs w:val="16"/>
              </w:rPr>
            </w:pPr>
            <w:proofErr w:type="spellStart"/>
            <w:r w:rsidRPr="008813D5">
              <w:rPr>
                <w:rFonts w:ascii="Proxima Nova" w:hAnsi="Proxima Nova" w:cs="Arial"/>
                <w:color w:val="000000"/>
                <w:sz w:val="16"/>
                <w:szCs w:val="16"/>
              </w:rPr>
              <w:t>vocabulary_version</w:t>
            </w:r>
            <w:proofErr w:type="spellEnd"/>
          </w:p>
        </w:tc>
        <w:tc>
          <w:tcPr>
            <w:tcW w:w="4010" w:type="dxa"/>
            <w:tcBorders>
              <w:top w:val="nil"/>
              <w:left w:val="nil"/>
              <w:bottom w:val="nil"/>
              <w:right w:val="nil"/>
            </w:tcBorders>
            <w:shd w:val="clear" w:color="auto" w:fill="auto"/>
            <w:hideMark/>
          </w:tcPr>
          <w:p w14:paraId="731F1A7E" w14:textId="77777777" w:rsidR="008813D5" w:rsidRPr="008813D5" w:rsidRDefault="008813D5">
            <w:pPr>
              <w:rPr>
                <w:rFonts w:ascii="Proxima Nova" w:hAnsi="Proxima Nova" w:cs="Arial"/>
                <w:color w:val="000000"/>
                <w:sz w:val="16"/>
                <w:szCs w:val="16"/>
              </w:rPr>
            </w:pPr>
            <w:r w:rsidRPr="008813D5">
              <w:rPr>
                <w:rFonts w:ascii="Proxima Nova" w:hAnsi="Proxima Nova" w:cs="Arial"/>
                <w:color w:val="000000"/>
                <w:sz w:val="16"/>
                <w:szCs w:val="16"/>
              </w:rPr>
              <w:t>Version of the vocabulary the concept belongs to.</w:t>
            </w:r>
          </w:p>
        </w:tc>
      </w:tr>
    </w:tbl>
    <w:p w14:paraId="146C16AE" w14:textId="5CE3C012" w:rsidR="000A0958" w:rsidRPr="002E7545" w:rsidRDefault="000A0958">
      <w:pPr>
        <w:rPr>
          <w:rFonts w:asciiTheme="minorHAnsi" w:eastAsia="Calibri" w:hAnsiTheme="minorHAnsi" w:cstheme="minorHAnsi"/>
          <w:color w:val="000000"/>
          <w:sz w:val="32"/>
          <w:szCs w:val="32"/>
        </w:rPr>
      </w:pPr>
    </w:p>
    <w:sectPr w:rsidR="000A0958" w:rsidRPr="002E75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3A0D" w14:textId="77777777" w:rsidR="000D2CC7" w:rsidRDefault="000D2CC7" w:rsidP="002E7545">
      <w:r>
        <w:separator/>
      </w:r>
    </w:p>
  </w:endnote>
  <w:endnote w:type="continuationSeparator" w:id="0">
    <w:p w14:paraId="29BBA572" w14:textId="77777777" w:rsidR="000D2CC7" w:rsidRDefault="000D2CC7" w:rsidP="002E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6F0B" w14:textId="77777777" w:rsidR="002E7545" w:rsidRDefault="002E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834145"/>
      <w:docPartObj>
        <w:docPartGallery w:val="Page Numbers (Bottom of Page)"/>
        <w:docPartUnique/>
      </w:docPartObj>
    </w:sdtPr>
    <w:sdtEndPr>
      <w:rPr>
        <w:noProof/>
      </w:rPr>
    </w:sdtEndPr>
    <w:sdtContent>
      <w:p w14:paraId="04B6AF8D" w14:textId="2AA16A18" w:rsidR="002E7545" w:rsidRDefault="002E75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1DA7A" w14:textId="77777777" w:rsidR="002E7545" w:rsidRDefault="002E7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E792" w14:textId="77777777" w:rsidR="002E7545" w:rsidRDefault="002E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B7FD" w14:textId="77777777" w:rsidR="000D2CC7" w:rsidRDefault="000D2CC7" w:rsidP="002E7545">
      <w:r>
        <w:separator/>
      </w:r>
    </w:p>
  </w:footnote>
  <w:footnote w:type="continuationSeparator" w:id="0">
    <w:p w14:paraId="154EA87F" w14:textId="77777777" w:rsidR="000D2CC7" w:rsidRDefault="000D2CC7" w:rsidP="002E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942B" w14:textId="77777777" w:rsidR="002E7545" w:rsidRDefault="002E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6144" w14:textId="77777777" w:rsidR="002E7545" w:rsidRDefault="002E7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E54D" w14:textId="77777777" w:rsidR="002E7545" w:rsidRDefault="002E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5583"/>
    <w:multiLevelType w:val="hybridMultilevel"/>
    <w:tmpl w:val="6680B444"/>
    <w:lvl w:ilvl="0" w:tplc="F20429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931ED"/>
    <w:multiLevelType w:val="hybridMultilevel"/>
    <w:tmpl w:val="11984930"/>
    <w:lvl w:ilvl="0" w:tplc="70DC0F5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D94FA2"/>
    <w:multiLevelType w:val="hybridMultilevel"/>
    <w:tmpl w:val="F1A87282"/>
    <w:lvl w:ilvl="0" w:tplc="A0D483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0778F5"/>
    <w:multiLevelType w:val="hybridMultilevel"/>
    <w:tmpl w:val="662C468A"/>
    <w:lvl w:ilvl="0" w:tplc="FFFFFFFF">
      <w:start w:val="6"/>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D37FC"/>
    <w:multiLevelType w:val="hybridMultilevel"/>
    <w:tmpl w:val="1DD6F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527F4"/>
    <w:multiLevelType w:val="hybridMultilevel"/>
    <w:tmpl w:val="D22CA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E4A0F"/>
    <w:multiLevelType w:val="hybridMultilevel"/>
    <w:tmpl w:val="EA8C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11803">
    <w:abstractNumId w:val="2"/>
  </w:num>
  <w:num w:numId="2" w16cid:durableId="766271947">
    <w:abstractNumId w:val="6"/>
  </w:num>
  <w:num w:numId="3" w16cid:durableId="730689522">
    <w:abstractNumId w:val="4"/>
  </w:num>
  <w:num w:numId="4" w16cid:durableId="1514107341">
    <w:abstractNumId w:val="1"/>
  </w:num>
  <w:num w:numId="5" w16cid:durableId="936904547">
    <w:abstractNumId w:val="0"/>
  </w:num>
  <w:num w:numId="6" w16cid:durableId="1955553461">
    <w:abstractNumId w:val="3"/>
  </w:num>
  <w:num w:numId="7" w16cid:durableId="181255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45"/>
    <w:rsid w:val="000A0958"/>
    <w:rsid w:val="000D2CC7"/>
    <w:rsid w:val="002E7545"/>
    <w:rsid w:val="006F1481"/>
    <w:rsid w:val="0088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FDB0"/>
  <w15:chartTrackingRefBased/>
  <w15:docId w15:val="{0EB5C47D-2276-423A-B8FC-25732829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45"/>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2E7545"/>
    <w:pPr>
      <w:keepNext/>
      <w:keepLines/>
      <w:spacing w:before="240"/>
      <w:outlineLvl w:val="0"/>
    </w:pPr>
    <w:rPr>
      <w:rFonts w:asciiTheme="minorHAnsi" w:eastAsiaTheme="majorEastAsia" w:hAnsiTheme="min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545"/>
    <w:rPr>
      <w:rFonts w:eastAsiaTheme="majorEastAsia" w:cstheme="majorBidi"/>
      <w:b/>
      <w:color w:val="000000" w:themeColor="text1"/>
      <w:kern w:val="0"/>
      <w:sz w:val="32"/>
      <w:szCs w:val="32"/>
      <w:lang w:val="en-GB"/>
      <w14:ligatures w14:val="none"/>
    </w:rPr>
  </w:style>
  <w:style w:type="paragraph" w:styleId="ListParagraph">
    <w:name w:val="List Paragraph"/>
    <w:basedOn w:val="Normal"/>
    <w:uiPriority w:val="34"/>
    <w:qFormat/>
    <w:rsid w:val="002E7545"/>
    <w:pPr>
      <w:ind w:left="720"/>
      <w:contextualSpacing/>
    </w:pPr>
  </w:style>
  <w:style w:type="character" w:styleId="CommentReference">
    <w:name w:val="annotation reference"/>
    <w:basedOn w:val="DefaultParagraphFont"/>
    <w:uiPriority w:val="99"/>
    <w:semiHidden/>
    <w:unhideWhenUsed/>
    <w:rsid w:val="002E7545"/>
    <w:rPr>
      <w:sz w:val="16"/>
      <w:szCs w:val="16"/>
    </w:rPr>
  </w:style>
  <w:style w:type="paragraph" w:styleId="CommentText">
    <w:name w:val="annotation text"/>
    <w:basedOn w:val="Normal"/>
    <w:link w:val="CommentTextChar"/>
    <w:uiPriority w:val="99"/>
    <w:unhideWhenUsed/>
    <w:rsid w:val="002E7545"/>
    <w:rPr>
      <w:sz w:val="20"/>
      <w:szCs w:val="20"/>
    </w:rPr>
  </w:style>
  <w:style w:type="character" w:customStyle="1" w:styleId="CommentTextChar">
    <w:name w:val="Comment Text Char"/>
    <w:basedOn w:val="DefaultParagraphFont"/>
    <w:link w:val="CommentText"/>
    <w:uiPriority w:val="99"/>
    <w:rsid w:val="002E7545"/>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
    <w:uiPriority w:val="99"/>
    <w:unhideWhenUsed/>
    <w:rsid w:val="002E7545"/>
    <w:pPr>
      <w:tabs>
        <w:tab w:val="center" w:pos="4680"/>
        <w:tab w:val="right" w:pos="9360"/>
      </w:tabs>
    </w:pPr>
  </w:style>
  <w:style w:type="character" w:customStyle="1" w:styleId="HeaderChar">
    <w:name w:val="Header Char"/>
    <w:basedOn w:val="DefaultParagraphFont"/>
    <w:link w:val="Header"/>
    <w:uiPriority w:val="99"/>
    <w:rsid w:val="002E754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2E7545"/>
    <w:pPr>
      <w:tabs>
        <w:tab w:val="center" w:pos="4680"/>
        <w:tab w:val="right" w:pos="9360"/>
      </w:tabs>
    </w:pPr>
  </w:style>
  <w:style w:type="character" w:customStyle="1" w:styleId="FooterChar">
    <w:name w:val="Footer Char"/>
    <w:basedOn w:val="DefaultParagraphFont"/>
    <w:link w:val="Footer"/>
    <w:uiPriority w:val="99"/>
    <w:rsid w:val="002E7545"/>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semiHidden/>
    <w:unhideWhenUsed/>
    <w:rsid w:val="008813D5"/>
    <w:rPr>
      <w:color w:val="1155CC"/>
      <w:u w:val="single"/>
    </w:rPr>
  </w:style>
  <w:style w:type="character" w:styleId="FollowedHyperlink">
    <w:name w:val="FollowedHyperlink"/>
    <w:basedOn w:val="DefaultParagraphFont"/>
    <w:uiPriority w:val="99"/>
    <w:semiHidden/>
    <w:unhideWhenUsed/>
    <w:rsid w:val="008813D5"/>
    <w:rPr>
      <w:color w:val="1155CC"/>
      <w:u w:val="single"/>
    </w:rPr>
  </w:style>
  <w:style w:type="paragraph" w:customStyle="1" w:styleId="msonormal0">
    <w:name w:val="msonormal"/>
    <w:basedOn w:val="Normal"/>
    <w:rsid w:val="008813D5"/>
    <w:pPr>
      <w:spacing w:before="100" w:beforeAutospacing="1" w:after="100" w:afterAutospacing="1"/>
    </w:pPr>
    <w:rPr>
      <w:lang w:val="en-US"/>
    </w:rPr>
  </w:style>
  <w:style w:type="paragraph" w:customStyle="1" w:styleId="xl65">
    <w:name w:val="xl65"/>
    <w:basedOn w:val="Normal"/>
    <w:rsid w:val="008813D5"/>
    <w:pPr>
      <w:shd w:val="clear" w:color="0B5394" w:fill="0B5394"/>
      <w:spacing w:before="100" w:beforeAutospacing="1" w:after="100" w:afterAutospacing="1"/>
      <w:textAlignment w:val="top"/>
    </w:pPr>
    <w:rPr>
      <w:rFonts w:ascii="Proxima Nova" w:hAnsi="Proxima Nova"/>
      <w:b/>
      <w:bCs/>
      <w:color w:val="FFFFFF"/>
      <w:lang w:val="en-US"/>
    </w:rPr>
  </w:style>
  <w:style w:type="paragraph" w:customStyle="1" w:styleId="xl66">
    <w:name w:val="xl66"/>
    <w:basedOn w:val="Normal"/>
    <w:rsid w:val="008813D5"/>
    <w:pPr>
      <w:shd w:val="clear" w:color="0B5394" w:fill="0B5394"/>
      <w:spacing w:before="100" w:beforeAutospacing="1" w:after="100" w:afterAutospacing="1"/>
      <w:textAlignment w:val="top"/>
    </w:pPr>
    <w:rPr>
      <w:rFonts w:ascii="Proxima Nova" w:hAnsi="Proxima Nova"/>
      <w:b/>
      <w:bCs/>
      <w:color w:val="FFFFFF"/>
      <w:lang w:val="en-US"/>
    </w:rPr>
  </w:style>
  <w:style w:type="paragraph" w:customStyle="1" w:styleId="xl67">
    <w:name w:val="xl67"/>
    <w:basedOn w:val="Normal"/>
    <w:rsid w:val="008813D5"/>
    <w:pPr>
      <w:spacing w:before="100" w:beforeAutospacing="1" w:after="100" w:afterAutospacing="1"/>
      <w:textAlignment w:val="top"/>
    </w:pPr>
    <w:rPr>
      <w:rFonts w:ascii="Proxima Nova" w:hAnsi="Proxima Nova"/>
      <w:color w:val="000000"/>
      <w:lang w:val="en-US"/>
    </w:rPr>
  </w:style>
  <w:style w:type="paragraph" w:customStyle="1" w:styleId="xl68">
    <w:name w:val="xl68"/>
    <w:basedOn w:val="Normal"/>
    <w:rsid w:val="008813D5"/>
    <w:pPr>
      <w:spacing w:before="100" w:beforeAutospacing="1" w:after="100" w:afterAutospacing="1"/>
      <w:textAlignment w:val="top"/>
    </w:pPr>
    <w:rPr>
      <w:rFonts w:ascii="Proxima Nova" w:hAnsi="Proxima Nova"/>
      <w:color w:val="000000"/>
      <w:lang w:val="en-US"/>
    </w:rPr>
  </w:style>
  <w:style w:type="paragraph" w:customStyle="1" w:styleId="xl69">
    <w:name w:val="xl69"/>
    <w:basedOn w:val="Normal"/>
    <w:rsid w:val="008813D5"/>
    <w:pPr>
      <w:spacing w:before="100" w:beforeAutospacing="1" w:after="100" w:afterAutospacing="1"/>
      <w:textAlignment w:val="top"/>
    </w:pPr>
    <w:rPr>
      <w:rFonts w:ascii="Proxima Nova" w:hAnsi="Proxima Nova"/>
      <w:lang w:val="en-US"/>
    </w:rPr>
  </w:style>
  <w:style w:type="paragraph" w:customStyle="1" w:styleId="xl70">
    <w:name w:val="xl70"/>
    <w:basedOn w:val="Normal"/>
    <w:rsid w:val="008813D5"/>
    <w:pPr>
      <w:spacing w:before="100" w:beforeAutospacing="1" w:after="100" w:afterAutospacing="1"/>
      <w:textAlignment w:val="top"/>
    </w:pPr>
    <w:rPr>
      <w:rFonts w:ascii="Proxima Nova" w:hAnsi="Proxima Nova"/>
      <w:lang w:val="en-US"/>
    </w:rPr>
  </w:style>
  <w:style w:type="paragraph" w:customStyle="1" w:styleId="xl71">
    <w:name w:val="xl71"/>
    <w:basedOn w:val="Normal"/>
    <w:rsid w:val="008813D5"/>
    <w:pPr>
      <w:shd w:val="clear" w:color="000000" w:fill="000000"/>
      <w:spacing w:before="100" w:beforeAutospacing="1" w:after="100" w:afterAutospacing="1"/>
      <w:textAlignment w:val="top"/>
    </w:pPr>
    <w:rPr>
      <w:rFonts w:ascii="Proxima Nova" w:hAnsi="Proxima Nova"/>
      <w:lang w:val="en-US"/>
    </w:rPr>
  </w:style>
  <w:style w:type="paragraph" w:customStyle="1" w:styleId="xl72">
    <w:name w:val="xl72"/>
    <w:basedOn w:val="Normal"/>
    <w:rsid w:val="008813D5"/>
    <w:pPr>
      <w:shd w:val="clear" w:color="000000" w:fill="000000"/>
      <w:spacing w:before="100" w:beforeAutospacing="1" w:after="100" w:afterAutospacing="1"/>
      <w:textAlignment w:val="top"/>
    </w:pPr>
    <w:rPr>
      <w:rFonts w:ascii="Proxima Nova" w:hAnsi="Proxima Nova"/>
      <w:lang w:val="en-US"/>
    </w:rPr>
  </w:style>
  <w:style w:type="paragraph" w:customStyle="1" w:styleId="xl73">
    <w:name w:val="xl73"/>
    <w:basedOn w:val="Normal"/>
    <w:rsid w:val="008813D5"/>
    <w:pPr>
      <w:shd w:val="clear" w:color="FFFFFF" w:fill="FFFFFF"/>
      <w:spacing w:before="100" w:beforeAutospacing="1" w:after="100" w:afterAutospacing="1"/>
      <w:textAlignment w:val="top"/>
    </w:pPr>
    <w:rPr>
      <w:rFonts w:ascii="Proxima Nova" w:hAnsi="Proxima Nova"/>
      <w:color w:val="000000"/>
      <w:lang w:val="en-US"/>
    </w:rPr>
  </w:style>
  <w:style w:type="paragraph" w:customStyle="1" w:styleId="xl74">
    <w:name w:val="xl74"/>
    <w:basedOn w:val="Normal"/>
    <w:rsid w:val="008813D5"/>
    <w:pPr>
      <w:spacing w:before="100" w:beforeAutospacing="1" w:after="100" w:afterAutospacing="1"/>
      <w:textAlignment w:val="top"/>
    </w:pPr>
    <w:rPr>
      <w:rFonts w:ascii="Proxima Nova" w:hAnsi="Proxima Nov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8166">
      <w:bodyDiv w:val="1"/>
      <w:marLeft w:val="0"/>
      <w:marRight w:val="0"/>
      <w:marTop w:val="0"/>
      <w:marBottom w:val="0"/>
      <w:divBdr>
        <w:top w:val="none" w:sz="0" w:space="0" w:color="auto"/>
        <w:left w:val="none" w:sz="0" w:space="0" w:color="auto"/>
        <w:bottom w:val="none" w:sz="0" w:space="0" w:color="auto"/>
        <w:right w:val="none" w:sz="0" w:space="0" w:color="auto"/>
      </w:divBdr>
    </w:div>
    <w:div w:id="20186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6887</Words>
  <Characters>39258</Characters>
  <Application>Microsoft Office Word</Application>
  <DocSecurity>0</DocSecurity>
  <Lines>327</Lines>
  <Paragraphs>92</Paragraphs>
  <ScaleCrop>false</ScaleCrop>
  <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Kassee</dc:creator>
  <cp:keywords/>
  <dc:description/>
  <cp:lastModifiedBy>Ginny Sen</cp:lastModifiedBy>
  <cp:revision>3</cp:revision>
  <dcterms:created xsi:type="dcterms:W3CDTF">2024-03-07T18:01:00Z</dcterms:created>
  <dcterms:modified xsi:type="dcterms:W3CDTF">2024-03-07T18:07:00Z</dcterms:modified>
</cp:coreProperties>
</file>